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01F" w:rsidRPr="003C001F" w:rsidRDefault="003C001F" w:rsidP="003C001F">
      <w:pPr>
        <w:tabs>
          <w:tab w:val="center" w:pos="4252"/>
          <w:tab w:val="right" w:pos="8280"/>
          <w:tab w:val="right" w:pos="8504"/>
          <w:tab w:val="right" w:pos="9781"/>
        </w:tabs>
        <w:wordWrap/>
        <w:autoSpaceDE/>
        <w:autoSpaceDN/>
        <w:snapToGrid w:val="0"/>
        <w:spacing w:after="0" w:line="336" w:lineRule="auto"/>
        <w:ind w:left="1440" w:right="-58" w:hanging="1440"/>
        <w:jc w:val="left"/>
        <w:rPr>
          <w:rFonts w:ascii="Arial" w:hAnsi="Arial" w:cs="Arial"/>
          <w:b/>
          <w:bCs/>
          <w:kern w:val="0"/>
          <w:sz w:val="24"/>
          <w:szCs w:val="24"/>
          <w:lang w:val="en-GB"/>
        </w:rPr>
      </w:pPr>
      <w:bookmarkStart w:id="0" w:name="OLE_LINK1"/>
      <w:bookmarkStart w:id="1" w:name="OLE_LINK2"/>
      <w:r w:rsidRPr="003C001F">
        <w:rPr>
          <w:rFonts w:ascii="Arial" w:eastAsia="바탕" w:hAnsi="Arial" w:cs="Arial"/>
          <w:b/>
          <w:bCs/>
          <w:kern w:val="0"/>
          <w:sz w:val="24"/>
          <w:szCs w:val="24"/>
          <w:lang w:val="en-GB" w:eastAsia="en-US"/>
        </w:rPr>
        <w:t xml:space="preserve">3GPP TSG RAN WG1 </w:t>
      </w:r>
      <w:r w:rsidRPr="003C001F">
        <w:rPr>
          <w:rFonts w:ascii="Arial" w:eastAsia="바탕" w:hAnsi="Arial" w:cs="Arial" w:hint="eastAsia"/>
          <w:b/>
          <w:bCs/>
          <w:kern w:val="0"/>
          <w:sz w:val="24"/>
          <w:szCs w:val="24"/>
          <w:lang w:val="en-GB"/>
        </w:rPr>
        <w:t xml:space="preserve">Meeting </w:t>
      </w:r>
      <w:r w:rsidRPr="003C001F">
        <w:rPr>
          <w:rFonts w:ascii="Arial" w:hAnsi="Arial" w:cs="Arial" w:hint="eastAsia"/>
          <w:b/>
          <w:bCs/>
          <w:kern w:val="0"/>
          <w:sz w:val="24"/>
          <w:szCs w:val="24"/>
          <w:lang w:val="en-GB"/>
        </w:rPr>
        <w:t>NR Ad-Hoc</w:t>
      </w:r>
      <w:r>
        <w:rPr>
          <w:rFonts w:ascii="Arial" w:hAnsi="Arial" w:cs="Arial" w:hint="eastAsia"/>
          <w:b/>
          <w:bCs/>
          <w:kern w:val="0"/>
          <w:sz w:val="24"/>
          <w:szCs w:val="24"/>
          <w:lang w:val="en-GB"/>
        </w:rPr>
        <w:tab/>
      </w:r>
      <w:r>
        <w:rPr>
          <w:rFonts w:ascii="Arial" w:hAnsi="Arial" w:cs="Arial" w:hint="eastAsia"/>
          <w:b/>
          <w:bCs/>
          <w:kern w:val="0"/>
          <w:sz w:val="24"/>
          <w:szCs w:val="24"/>
          <w:lang w:val="en-GB"/>
        </w:rPr>
        <w:tab/>
      </w:r>
      <w:r w:rsidRPr="003C001F">
        <w:rPr>
          <w:rFonts w:ascii="Arial" w:eastAsia="MS Mincho" w:hAnsi="Arial" w:cs="Arial"/>
          <w:b/>
          <w:bCs/>
          <w:kern w:val="0"/>
          <w:sz w:val="24"/>
          <w:szCs w:val="24"/>
          <w:lang w:val="en-GB" w:eastAsia="ja-JP"/>
        </w:rPr>
        <w:t>R1-</w:t>
      </w:r>
      <w:r w:rsidR="00AB4356" w:rsidRPr="003C001F">
        <w:rPr>
          <w:rFonts w:ascii="Arial" w:eastAsia="MS Mincho" w:hAnsi="Arial" w:cs="Arial"/>
          <w:b/>
          <w:bCs/>
          <w:kern w:val="0"/>
          <w:sz w:val="24"/>
          <w:szCs w:val="24"/>
          <w:lang w:val="en-GB" w:eastAsia="ja-JP"/>
        </w:rPr>
        <w:t>1</w:t>
      </w:r>
      <w:r w:rsidR="00AB4356" w:rsidRPr="003C001F">
        <w:rPr>
          <w:rFonts w:ascii="Arial" w:hAnsi="Arial" w:cs="Arial" w:hint="eastAsia"/>
          <w:b/>
          <w:bCs/>
          <w:kern w:val="0"/>
          <w:sz w:val="24"/>
          <w:szCs w:val="24"/>
          <w:lang w:val="en-GB"/>
        </w:rPr>
        <w:t>7</w:t>
      </w:r>
      <w:r w:rsidR="00AB4356">
        <w:rPr>
          <w:rFonts w:ascii="Arial" w:hAnsi="Arial" w:cs="Arial" w:hint="eastAsia"/>
          <w:b/>
          <w:bCs/>
          <w:kern w:val="0"/>
          <w:sz w:val="24"/>
          <w:szCs w:val="24"/>
          <w:lang w:val="en-GB"/>
        </w:rPr>
        <w:t>00500</w:t>
      </w:r>
    </w:p>
    <w:p w:rsidR="003C001F" w:rsidRPr="003C001F" w:rsidRDefault="003C001F" w:rsidP="003C001F">
      <w:pPr>
        <w:tabs>
          <w:tab w:val="center" w:pos="4252"/>
          <w:tab w:val="right" w:pos="8504"/>
        </w:tabs>
        <w:wordWrap/>
        <w:autoSpaceDE/>
        <w:autoSpaceDN/>
        <w:snapToGrid w:val="0"/>
        <w:spacing w:after="0" w:line="336" w:lineRule="auto"/>
        <w:ind w:left="1440" w:hanging="1440"/>
        <w:jc w:val="left"/>
        <w:rPr>
          <w:rFonts w:ascii="Arial" w:eastAsia="MS Mincho" w:hAnsi="Arial" w:cs="Arial"/>
          <w:b/>
          <w:bCs/>
          <w:kern w:val="0"/>
          <w:sz w:val="24"/>
          <w:szCs w:val="24"/>
          <w:lang w:eastAsia="ja-JP"/>
        </w:rPr>
      </w:pPr>
      <w:r w:rsidRPr="003C001F">
        <w:rPr>
          <w:rFonts w:ascii="Arial" w:hAnsi="Arial" w:cs="Arial" w:hint="eastAsia"/>
          <w:b/>
          <w:bCs/>
          <w:kern w:val="0"/>
          <w:sz w:val="24"/>
          <w:szCs w:val="24"/>
          <w:lang w:val="en-GB"/>
        </w:rPr>
        <w:t>Spokane</w:t>
      </w:r>
      <w:r w:rsidRPr="003C001F">
        <w:rPr>
          <w:rFonts w:ascii="Arial" w:hAnsi="Arial" w:cs="Arial"/>
          <w:b/>
          <w:bCs/>
          <w:kern w:val="0"/>
          <w:sz w:val="24"/>
          <w:szCs w:val="24"/>
          <w:lang w:val="en-GB"/>
        </w:rPr>
        <w:t xml:space="preserve">, </w:t>
      </w:r>
      <w:r w:rsidRPr="003C001F">
        <w:rPr>
          <w:rFonts w:ascii="Arial" w:hAnsi="Arial" w:cs="Arial" w:hint="eastAsia"/>
          <w:b/>
          <w:bCs/>
          <w:kern w:val="0"/>
          <w:sz w:val="24"/>
          <w:szCs w:val="24"/>
          <w:lang w:val="en-GB"/>
        </w:rPr>
        <w:t>USA</w:t>
      </w:r>
      <w:r w:rsidRPr="003C001F">
        <w:rPr>
          <w:rFonts w:ascii="Arial" w:hAnsi="Arial" w:cs="Arial"/>
          <w:b/>
          <w:bCs/>
          <w:kern w:val="0"/>
          <w:sz w:val="24"/>
          <w:szCs w:val="24"/>
          <w:lang w:val="en-GB"/>
        </w:rPr>
        <w:t xml:space="preserve">, </w:t>
      </w:r>
      <w:r w:rsidRPr="003C001F">
        <w:rPr>
          <w:rFonts w:ascii="Arial" w:hAnsi="Arial" w:cs="Arial" w:hint="eastAsia"/>
          <w:b/>
          <w:bCs/>
          <w:kern w:val="0"/>
          <w:sz w:val="24"/>
          <w:szCs w:val="24"/>
          <w:lang w:val="en-GB"/>
        </w:rPr>
        <w:t>16</w:t>
      </w:r>
      <w:r w:rsidRPr="003C001F">
        <w:rPr>
          <w:rFonts w:ascii="Arial" w:hAnsi="Arial" w:cs="Arial" w:hint="eastAsia"/>
          <w:b/>
          <w:bCs/>
          <w:kern w:val="0"/>
          <w:sz w:val="24"/>
          <w:szCs w:val="24"/>
          <w:vertAlign w:val="superscript"/>
          <w:lang w:val="en-GB"/>
        </w:rPr>
        <w:t>th</w:t>
      </w:r>
      <w:r w:rsidRPr="003C001F">
        <w:rPr>
          <w:rFonts w:ascii="Arial" w:hAnsi="Arial" w:cs="Arial" w:hint="eastAsia"/>
          <w:b/>
          <w:bCs/>
          <w:kern w:val="0"/>
          <w:sz w:val="24"/>
          <w:szCs w:val="24"/>
          <w:lang w:val="en-GB"/>
        </w:rPr>
        <w:t xml:space="preserve"> </w:t>
      </w:r>
      <w:r w:rsidRPr="003C001F">
        <w:rPr>
          <w:rFonts w:ascii="Arial" w:hAnsi="Arial" w:cs="Arial"/>
          <w:b/>
          <w:bCs/>
          <w:kern w:val="0"/>
          <w:sz w:val="24"/>
          <w:szCs w:val="24"/>
          <w:lang w:val="en-GB"/>
        </w:rPr>
        <w:t xml:space="preserve">– </w:t>
      </w:r>
      <w:r w:rsidRPr="003C001F">
        <w:rPr>
          <w:rFonts w:ascii="Arial" w:hAnsi="Arial" w:cs="Arial" w:hint="eastAsia"/>
          <w:b/>
          <w:bCs/>
          <w:kern w:val="0"/>
          <w:sz w:val="24"/>
          <w:szCs w:val="24"/>
          <w:lang w:val="en-GB"/>
        </w:rPr>
        <w:t>20</w:t>
      </w:r>
      <w:r w:rsidRPr="003C001F">
        <w:rPr>
          <w:rFonts w:ascii="Arial" w:hAnsi="Arial" w:cs="Arial" w:hint="eastAsia"/>
          <w:b/>
          <w:bCs/>
          <w:kern w:val="0"/>
          <w:sz w:val="24"/>
          <w:szCs w:val="24"/>
          <w:vertAlign w:val="superscript"/>
          <w:lang w:val="en-GB"/>
        </w:rPr>
        <w:t>th</w:t>
      </w:r>
      <w:r w:rsidRPr="003C001F">
        <w:rPr>
          <w:rFonts w:ascii="Arial" w:hAnsi="Arial" w:cs="Arial" w:hint="eastAsia"/>
          <w:b/>
          <w:bCs/>
          <w:kern w:val="0"/>
          <w:sz w:val="24"/>
          <w:szCs w:val="24"/>
          <w:lang w:val="en-GB"/>
        </w:rPr>
        <w:t xml:space="preserve"> January</w:t>
      </w:r>
      <w:r w:rsidRPr="003C001F">
        <w:rPr>
          <w:rFonts w:ascii="Arial" w:hAnsi="Arial" w:cs="Arial"/>
          <w:b/>
          <w:bCs/>
          <w:kern w:val="0"/>
          <w:sz w:val="24"/>
          <w:szCs w:val="24"/>
          <w:lang w:val="en-GB"/>
        </w:rPr>
        <w:t xml:space="preserve"> 201</w:t>
      </w:r>
      <w:r w:rsidRPr="003C001F">
        <w:rPr>
          <w:rFonts w:ascii="Arial" w:hAnsi="Arial" w:cs="Arial" w:hint="eastAsia"/>
          <w:b/>
          <w:bCs/>
          <w:kern w:val="0"/>
          <w:sz w:val="24"/>
          <w:szCs w:val="24"/>
          <w:lang w:val="en-GB"/>
        </w:rPr>
        <w:t>7</w:t>
      </w:r>
      <w:bookmarkStart w:id="2" w:name="_GoBack"/>
      <w:bookmarkEnd w:id="2"/>
    </w:p>
    <w:p w:rsidR="003C001F" w:rsidRPr="003C001F" w:rsidRDefault="003C001F" w:rsidP="003C001F">
      <w:pPr>
        <w:widowControl/>
        <w:wordWrap/>
        <w:autoSpaceDE/>
        <w:autoSpaceDN/>
        <w:spacing w:after="0" w:line="336" w:lineRule="auto"/>
        <w:rPr>
          <w:rFonts w:ascii="Times" w:eastAsia="바탕" w:hAnsi="Times" w:cs="Times New Roman"/>
          <w:kern w:val="0"/>
          <w:szCs w:val="20"/>
          <w:lang w:eastAsia="en-US"/>
        </w:rPr>
      </w:pPr>
    </w:p>
    <w:p w:rsidR="003C001F" w:rsidRPr="003C001F" w:rsidRDefault="003C001F" w:rsidP="003C001F">
      <w:pPr>
        <w:widowControl/>
        <w:tabs>
          <w:tab w:val="left" w:pos="1985"/>
        </w:tabs>
        <w:wordWrap/>
        <w:overflowPunct w:val="0"/>
        <w:adjustRightInd w:val="0"/>
        <w:spacing w:after="0" w:line="336" w:lineRule="auto"/>
        <w:textAlignment w:val="baseline"/>
        <w:rPr>
          <w:rFonts w:ascii="Arial" w:eastAsia="바탕" w:hAnsi="Arial" w:cs="Times New Roman"/>
          <w:kern w:val="0"/>
          <w:sz w:val="24"/>
          <w:szCs w:val="20"/>
        </w:rPr>
      </w:pPr>
      <w:bookmarkStart w:id="3" w:name="_Ref298777854"/>
      <w:bookmarkEnd w:id="0"/>
      <w:bookmarkEnd w:id="1"/>
      <w:r w:rsidRPr="003C001F">
        <w:rPr>
          <w:rFonts w:ascii="Arial" w:eastAsia="맑은 고딕" w:hAnsi="Arial" w:cs="Times New Roman"/>
          <w:b/>
          <w:kern w:val="0"/>
          <w:sz w:val="24"/>
          <w:szCs w:val="20"/>
          <w:lang w:eastAsia="zh-CN"/>
        </w:rPr>
        <w:t>Agenda Item:</w:t>
      </w:r>
      <w:r w:rsidRPr="003C001F">
        <w:rPr>
          <w:rFonts w:ascii="Arial" w:eastAsia="맑은 고딕" w:hAnsi="Arial" w:cs="Times New Roman"/>
          <w:kern w:val="0"/>
          <w:sz w:val="24"/>
          <w:szCs w:val="20"/>
          <w:lang w:eastAsia="zh-CN"/>
        </w:rPr>
        <w:tab/>
      </w:r>
      <w:r w:rsidRPr="003C001F">
        <w:rPr>
          <w:rFonts w:ascii="Arial" w:eastAsia="맑은 고딕" w:hAnsi="Arial" w:cs="Times New Roman" w:hint="eastAsia"/>
          <w:kern w:val="0"/>
          <w:sz w:val="24"/>
          <w:szCs w:val="20"/>
        </w:rPr>
        <w:t>5.1.3.1</w:t>
      </w:r>
    </w:p>
    <w:p w:rsidR="003C001F" w:rsidRPr="003C001F" w:rsidRDefault="003C001F" w:rsidP="003C001F">
      <w:pPr>
        <w:widowControl/>
        <w:tabs>
          <w:tab w:val="left" w:pos="1985"/>
        </w:tabs>
        <w:wordWrap/>
        <w:overflowPunct w:val="0"/>
        <w:adjustRightInd w:val="0"/>
        <w:spacing w:after="0" w:line="336" w:lineRule="auto"/>
        <w:textAlignment w:val="baseline"/>
        <w:rPr>
          <w:rFonts w:ascii="Arial" w:eastAsia="바탕" w:hAnsi="Arial" w:cs="Times New Roman"/>
          <w:kern w:val="0"/>
          <w:sz w:val="24"/>
          <w:szCs w:val="20"/>
          <w:lang w:val="en-GB"/>
        </w:rPr>
      </w:pPr>
      <w:r w:rsidRPr="003C001F">
        <w:rPr>
          <w:rFonts w:ascii="Arial" w:eastAsia="맑은 고딕" w:hAnsi="Arial" w:cs="Times New Roman"/>
          <w:b/>
          <w:kern w:val="0"/>
          <w:sz w:val="24"/>
          <w:szCs w:val="20"/>
          <w:lang w:val="en-GB" w:eastAsia="zh-CN"/>
        </w:rPr>
        <w:t xml:space="preserve">Source: </w:t>
      </w:r>
      <w:r w:rsidRPr="003C001F">
        <w:rPr>
          <w:rFonts w:ascii="Arial" w:eastAsia="맑은 고딕" w:hAnsi="Arial" w:cs="Times New Roman"/>
          <w:b/>
          <w:kern w:val="0"/>
          <w:sz w:val="24"/>
          <w:szCs w:val="20"/>
          <w:lang w:val="en-GB" w:eastAsia="zh-CN"/>
        </w:rPr>
        <w:tab/>
      </w:r>
      <w:r w:rsidRPr="003C001F">
        <w:rPr>
          <w:rFonts w:ascii="Arial" w:eastAsia="바탕" w:hAnsi="Arial" w:cs="Times New Roman" w:hint="eastAsia"/>
          <w:kern w:val="0"/>
          <w:sz w:val="24"/>
          <w:szCs w:val="20"/>
          <w:lang w:val="en-GB"/>
        </w:rPr>
        <w:t>LG Electronics</w:t>
      </w:r>
    </w:p>
    <w:p w:rsidR="003C001F" w:rsidRPr="003C001F" w:rsidRDefault="003C001F" w:rsidP="003C001F">
      <w:pPr>
        <w:widowControl/>
        <w:wordWrap/>
        <w:overflowPunct w:val="0"/>
        <w:autoSpaceDE/>
        <w:adjustRightInd w:val="0"/>
        <w:spacing w:after="120" w:line="336" w:lineRule="auto"/>
        <w:textAlignment w:val="baseline"/>
        <w:rPr>
          <w:rFonts w:ascii="Arial" w:eastAsia="맑은 고딕" w:hAnsi="Arial" w:cs="Times New Roman"/>
          <w:kern w:val="0"/>
          <w:sz w:val="24"/>
          <w:szCs w:val="20"/>
          <w:lang w:val="en-GB"/>
        </w:rPr>
      </w:pPr>
      <w:r w:rsidRPr="003C001F">
        <w:rPr>
          <w:rFonts w:ascii="Arial" w:eastAsia="맑은 고딕" w:hAnsi="Arial" w:cs="Times New Roman"/>
          <w:b/>
          <w:kern w:val="0"/>
          <w:sz w:val="24"/>
          <w:szCs w:val="20"/>
          <w:lang w:val="en-GB" w:eastAsia="zh-CN"/>
        </w:rPr>
        <w:t>Title:</w:t>
      </w:r>
      <w:r w:rsidRPr="003C001F">
        <w:rPr>
          <w:rFonts w:ascii="Arial" w:eastAsia="맑은 고딕" w:hAnsi="Arial" w:cs="Times New Roman"/>
          <w:kern w:val="0"/>
          <w:sz w:val="24"/>
          <w:szCs w:val="20"/>
          <w:lang w:val="en-GB" w:eastAsia="zh-CN"/>
        </w:rPr>
        <w:tab/>
      </w:r>
      <w:r w:rsidRPr="003C001F">
        <w:rPr>
          <w:rFonts w:ascii="Arial" w:eastAsia="맑은 고딕" w:hAnsi="Arial" w:cs="Times New Roman" w:hint="eastAsia"/>
          <w:kern w:val="0"/>
          <w:sz w:val="24"/>
          <w:szCs w:val="20"/>
          <w:lang w:val="en-GB"/>
        </w:rPr>
        <w:tab/>
        <w:t xml:space="preserve"> </w:t>
      </w:r>
      <w:r>
        <w:rPr>
          <w:rFonts w:ascii="Arial" w:eastAsia="맑은 고딕" w:hAnsi="Arial" w:cs="Times New Roman" w:hint="eastAsia"/>
          <w:kern w:val="0"/>
          <w:sz w:val="24"/>
          <w:szCs w:val="20"/>
          <w:lang w:val="en-GB"/>
        </w:rPr>
        <w:t xml:space="preserve">  </w:t>
      </w:r>
      <w:r w:rsidRPr="003C001F">
        <w:rPr>
          <w:rFonts w:ascii="Arial" w:eastAsia="맑은 고딕" w:hAnsi="Arial" w:cs="Times New Roman"/>
          <w:kern w:val="0"/>
          <w:sz w:val="24"/>
          <w:szCs w:val="20"/>
          <w:lang w:val="en-GB"/>
        </w:rPr>
        <w:t>Discussion</w:t>
      </w:r>
      <w:r w:rsidRPr="003C001F">
        <w:rPr>
          <w:rFonts w:ascii="Arial" w:eastAsia="맑은 고딕" w:hAnsi="Arial" w:cs="Times New Roman" w:hint="eastAsia"/>
          <w:kern w:val="0"/>
          <w:sz w:val="24"/>
          <w:szCs w:val="20"/>
          <w:lang w:val="en-GB"/>
        </w:rPr>
        <w:t xml:space="preserve"> on </w:t>
      </w:r>
      <w:r w:rsidR="00AB4356">
        <w:rPr>
          <w:rFonts w:ascii="Arial" w:eastAsia="맑은 고딕" w:hAnsi="Arial" w:cs="Times New Roman" w:hint="eastAsia"/>
          <w:kern w:val="0"/>
          <w:sz w:val="24"/>
          <w:szCs w:val="20"/>
          <w:lang w:val="en-GB"/>
        </w:rPr>
        <w:t>common signal considering fallback operation</w:t>
      </w:r>
    </w:p>
    <w:p w:rsidR="003C001F" w:rsidRPr="003C001F" w:rsidRDefault="003C001F" w:rsidP="003C001F">
      <w:pPr>
        <w:widowControl/>
        <w:tabs>
          <w:tab w:val="left" w:pos="1985"/>
        </w:tabs>
        <w:wordWrap/>
        <w:overflowPunct w:val="0"/>
        <w:adjustRightInd w:val="0"/>
        <w:spacing w:after="0" w:line="336" w:lineRule="auto"/>
        <w:ind w:left="1980" w:hanging="1980"/>
        <w:textAlignment w:val="baseline"/>
        <w:rPr>
          <w:rFonts w:ascii="Arial" w:eastAsia="바탕" w:hAnsi="Arial" w:cs="Arial"/>
          <w:kern w:val="0"/>
          <w:sz w:val="24"/>
          <w:szCs w:val="24"/>
          <w:lang w:val="en-GB"/>
        </w:rPr>
      </w:pPr>
      <w:r w:rsidRPr="003C001F">
        <w:rPr>
          <w:rFonts w:ascii="Arial" w:eastAsia="맑은 고딕" w:hAnsi="Arial" w:cs="Times New Roman" w:hint="eastAsia"/>
          <w:b/>
          <w:kern w:val="0"/>
          <w:sz w:val="24"/>
          <w:szCs w:val="20"/>
          <w:lang w:val="en-GB"/>
        </w:rPr>
        <w:t>Document for:</w:t>
      </w:r>
      <w:r w:rsidRPr="003C001F">
        <w:rPr>
          <w:rFonts w:ascii="Arial" w:eastAsia="바탕" w:hAnsi="Arial" w:cs="Arial" w:hint="eastAsia"/>
          <w:kern w:val="0"/>
          <w:sz w:val="24"/>
          <w:szCs w:val="24"/>
          <w:lang w:val="en-GB"/>
        </w:rPr>
        <w:tab/>
        <w:t>Discussion and decision</w:t>
      </w:r>
    </w:p>
    <w:p w:rsidR="003C001F" w:rsidRPr="003C001F" w:rsidRDefault="00C3077E" w:rsidP="003C001F">
      <w:pPr>
        <w:keepNext/>
        <w:keepLines/>
        <w:widowControl/>
        <w:pBdr>
          <w:top w:val="single" w:sz="12" w:space="3" w:color="auto"/>
        </w:pBdr>
        <w:wordWrap/>
        <w:overflowPunct w:val="0"/>
        <w:adjustRightInd w:val="0"/>
        <w:spacing w:beforeLines="50" w:before="120" w:after="240" w:line="336" w:lineRule="auto"/>
        <w:ind w:left="567" w:hanging="567"/>
        <w:jc w:val="left"/>
        <w:textAlignment w:val="baseline"/>
        <w:outlineLvl w:val="0"/>
        <w:rPr>
          <w:rFonts w:ascii="Arial" w:eastAsia="맑은 고딕" w:hAnsi="Arial" w:cs="Arial"/>
          <w:kern w:val="0"/>
          <w:sz w:val="36"/>
          <w:szCs w:val="28"/>
          <w:lang w:eastAsia="zh-CN"/>
        </w:rPr>
      </w:pPr>
      <w:r>
        <w:rPr>
          <w:rFonts w:ascii="Arial" w:eastAsia="맑은 고딕" w:hAnsi="Arial" w:cs="Arial" w:hint="eastAsia"/>
          <w:kern w:val="0"/>
          <w:sz w:val="36"/>
          <w:szCs w:val="28"/>
        </w:rPr>
        <w:t xml:space="preserve">1. </w:t>
      </w:r>
      <w:r w:rsidR="003C001F" w:rsidRPr="003C001F">
        <w:rPr>
          <w:rFonts w:ascii="Arial" w:eastAsia="맑은 고딕" w:hAnsi="Arial" w:cs="Arial"/>
          <w:kern w:val="0"/>
          <w:sz w:val="36"/>
          <w:szCs w:val="28"/>
          <w:lang w:eastAsia="zh-CN"/>
        </w:rPr>
        <w:t>Introduction</w:t>
      </w:r>
      <w:bookmarkEnd w:id="3"/>
    </w:p>
    <w:p w:rsidR="003C001F" w:rsidRPr="003C001F" w:rsidRDefault="003C001F" w:rsidP="003C001F">
      <w:pPr>
        <w:widowControl/>
        <w:wordWrap/>
        <w:autoSpaceDE/>
        <w:autoSpaceDN/>
        <w:spacing w:before="120" w:after="120" w:line="336" w:lineRule="auto"/>
        <w:ind w:firstLineChars="150" w:firstLine="330"/>
        <w:rPr>
          <w:rFonts w:ascii="Times New Roman" w:eastAsia="맑은 고딕" w:hAnsi="Times New Roman" w:cs="Times New Roman"/>
          <w:sz w:val="22"/>
          <w:szCs w:val="20"/>
        </w:rPr>
      </w:pPr>
      <w:r w:rsidRPr="003C001F">
        <w:rPr>
          <w:rFonts w:ascii="Times New Roman" w:eastAsia="바탕" w:hAnsi="Times New Roman" w:cs="Times New Roman" w:hint="eastAsia"/>
          <w:kern w:val="0"/>
          <w:sz w:val="22"/>
        </w:rPr>
        <w:t xml:space="preserve">In this contribution, we discuss </w:t>
      </w:r>
      <w:r w:rsidRPr="003C001F">
        <w:rPr>
          <w:rFonts w:ascii="Times New Roman" w:eastAsia="바탕" w:hAnsi="Times New Roman" w:cs="Times New Roman"/>
          <w:kern w:val="0"/>
          <w:sz w:val="22"/>
        </w:rPr>
        <w:t xml:space="preserve">on </w:t>
      </w:r>
      <w:r w:rsidR="00E91357">
        <w:rPr>
          <w:rFonts w:ascii="Times New Roman" w:eastAsia="바탕" w:hAnsi="Times New Roman" w:cs="Times New Roman" w:hint="eastAsia"/>
          <w:kern w:val="0"/>
          <w:sz w:val="22"/>
        </w:rPr>
        <w:t>common signal considering fallback operations</w:t>
      </w:r>
      <w:r w:rsidRPr="003C001F">
        <w:rPr>
          <w:rFonts w:ascii="Times New Roman" w:eastAsia="바탕" w:hAnsi="Times New Roman" w:cs="Times New Roman" w:hint="eastAsia"/>
          <w:kern w:val="0"/>
          <w:sz w:val="22"/>
        </w:rPr>
        <w:t xml:space="preserve"> in NR system.</w:t>
      </w:r>
      <w:r w:rsidRPr="003C001F">
        <w:rPr>
          <w:rFonts w:ascii="Times New Roman" w:eastAsia="맑은 고딕" w:hAnsi="Times New Roman" w:cs="Times New Roman" w:hint="eastAsia"/>
          <w:sz w:val="22"/>
          <w:szCs w:val="20"/>
        </w:rPr>
        <w:t xml:space="preserve"> According to </w:t>
      </w:r>
      <w:r w:rsidRPr="003C001F">
        <w:rPr>
          <w:rFonts w:ascii="Times New Roman" w:eastAsia="맑은 고딕" w:hAnsi="Times New Roman" w:cs="Times New Roman"/>
          <w:sz w:val="22"/>
          <w:szCs w:val="20"/>
        </w:rPr>
        <w:t>different</w:t>
      </w:r>
      <w:r w:rsidRPr="003C001F">
        <w:rPr>
          <w:rFonts w:ascii="Times New Roman" w:eastAsia="맑은 고딕" w:hAnsi="Times New Roman" w:cs="Times New Roman" w:hint="eastAsia"/>
          <w:sz w:val="22"/>
          <w:szCs w:val="20"/>
        </w:rPr>
        <w:t xml:space="preserve"> </w:t>
      </w:r>
      <w:r w:rsidRPr="003C001F">
        <w:rPr>
          <w:rFonts w:ascii="Times New Roman" w:eastAsia="맑은 고딕" w:hAnsi="Times New Roman" w:cs="Times New Roman"/>
          <w:sz w:val="22"/>
          <w:szCs w:val="20"/>
        </w:rPr>
        <w:t>frequency</w:t>
      </w:r>
      <w:r w:rsidRPr="003C001F">
        <w:rPr>
          <w:rFonts w:ascii="Times New Roman" w:eastAsia="맑은 고딕" w:hAnsi="Times New Roman" w:cs="Times New Roman" w:hint="eastAsia"/>
          <w:sz w:val="22"/>
          <w:szCs w:val="20"/>
        </w:rPr>
        <w:t xml:space="preserve"> </w:t>
      </w:r>
      <w:r w:rsidRPr="003C001F">
        <w:rPr>
          <w:rFonts w:ascii="Times New Roman" w:eastAsia="바탕" w:hAnsi="Times New Roman" w:cs="Times New Roman" w:hint="eastAsia"/>
          <w:kern w:val="0"/>
          <w:sz w:val="22"/>
        </w:rPr>
        <w:t>bands</w:t>
      </w:r>
      <w:r w:rsidRPr="003C001F">
        <w:rPr>
          <w:rFonts w:ascii="Times New Roman" w:eastAsia="맑은 고딕" w:hAnsi="Times New Roman" w:cs="Times New Roman" w:hint="eastAsia"/>
          <w:sz w:val="22"/>
          <w:szCs w:val="20"/>
        </w:rPr>
        <w:t>, motivations of common signal and fallback operations for common signal are discussed in this contribution.</w:t>
      </w:r>
    </w:p>
    <w:p w:rsidR="003C001F" w:rsidRPr="003C001F" w:rsidRDefault="003C001F" w:rsidP="003C001F">
      <w:pPr>
        <w:widowControl/>
        <w:wordWrap/>
        <w:autoSpaceDE/>
        <w:autoSpaceDN/>
        <w:spacing w:before="120" w:after="120" w:line="336" w:lineRule="auto"/>
        <w:ind w:firstLineChars="150" w:firstLine="330"/>
        <w:rPr>
          <w:rFonts w:ascii="Times New Roman" w:eastAsia="맑은 고딕" w:hAnsi="Times New Roman" w:cs="Times New Roman"/>
          <w:sz w:val="22"/>
          <w:szCs w:val="20"/>
        </w:rPr>
      </w:pPr>
    </w:p>
    <w:p w:rsidR="003C001F" w:rsidRPr="003C001F" w:rsidRDefault="00C3077E" w:rsidP="003C001F">
      <w:pPr>
        <w:keepNext/>
        <w:keepLines/>
        <w:widowControl/>
        <w:pBdr>
          <w:top w:val="single" w:sz="12" w:space="3" w:color="auto"/>
        </w:pBdr>
        <w:wordWrap/>
        <w:overflowPunct w:val="0"/>
        <w:adjustRightInd w:val="0"/>
        <w:spacing w:beforeLines="50" w:before="120" w:after="240" w:line="336" w:lineRule="auto"/>
        <w:ind w:left="567" w:hanging="567"/>
        <w:jc w:val="left"/>
        <w:textAlignment w:val="baseline"/>
        <w:outlineLvl w:val="0"/>
        <w:rPr>
          <w:rFonts w:ascii="Arial" w:eastAsia="맑은 고딕" w:hAnsi="Arial" w:cs="Arial"/>
          <w:kern w:val="0"/>
          <w:sz w:val="36"/>
          <w:szCs w:val="28"/>
          <w:lang w:eastAsia="zh-CN"/>
        </w:rPr>
      </w:pPr>
      <w:r>
        <w:rPr>
          <w:rFonts w:ascii="Arial" w:eastAsia="맑은 고딕" w:hAnsi="Arial" w:cs="Arial" w:hint="eastAsia"/>
          <w:kern w:val="0"/>
          <w:sz w:val="36"/>
          <w:szCs w:val="28"/>
        </w:rPr>
        <w:t xml:space="preserve">2. </w:t>
      </w:r>
      <w:r w:rsidR="003C001F" w:rsidRPr="003C001F">
        <w:rPr>
          <w:rFonts w:ascii="Arial" w:eastAsia="맑은 고딕" w:hAnsi="Arial" w:cs="Arial" w:hint="eastAsia"/>
          <w:kern w:val="0"/>
          <w:sz w:val="36"/>
          <w:szCs w:val="28"/>
        </w:rPr>
        <w:t>Discussion</w:t>
      </w:r>
    </w:p>
    <w:p w:rsidR="003C001F" w:rsidRPr="003C001F" w:rsidRDefault="003C001F" w:rsidP="003C001F">
      <w:pPr>
        <w:widowControl/>
        <w:wordWrap/>
        <w:overflowPunct w:val="0"/>
        <w:adjustRightInd w:val="0"/>
        <w:spacing w:afterLines="50" w:after="120" w:line="336" w:lineRule="auto"/>
        <w:ind w:firstLineChars="193" w:firstLine="425"/>
        <w:textAlignment w:val="baseline"/>
        <w:rPr>
          <w:rFonts w:ascii="Times New Roman" w:eastAsia="맑은 고딕" w:hAnsi="Times New Roman" w:cs="Times New Roman"/>
          <w:sz w:val="22"/>
          <w:szCs w:val="20"/>
        </w:rPr>
      </w:pPr>
      <w:r w:rsidRPr="003C001F">
        <w:rPr>
          <w:rFonts w:ascii="Times New Roman" w:eastAsia="맑은 고딕" w:hAnsi="Times New Roman" w:cs="Times New Roman" w:hint="eastAsia"/>
          <w:sz w:val="22"/>
          <w:szCs w:val="20"/>
        </w:rPr>
        <w:t>In this section, we discuss on the motivation</w:t>
      </w:r>
      <w:r w:rsidR="004D2D5B">
        <w:rPr>
          <w:rFonts w:ascii="Times New Roman" w:eastAsia="맑은 고딕" w:hAnsi="Times New Roman" w:cs="Times New Roman" w:hint="eastAsia"/>
          <w:sz w:val="22"/>
          <w:szCs w:val="20"/>
        </w:rPr>
        <w:t>s</w:t>
      </w:r>
      <w:r w:rsidRPr="003C001F">
        <w:rPr>
          <w:rFonts w:ascii="Times New Roman" w:eastAsia="맑은 고딕" w:hAnsi="Times New Roman" w:cs="Times New Roman" w:hint="eastAsia"/>
          <w:sz w:val="22"/>
          <w:szCs w:val="20"/>
        </w:rPr>
        <w:t xml:space="preserve"> of common signal and fallback operation</w:t>
      </w:r>
      <w:r w:rsidR="004D2D5B">
        <w:rPr>
          <w:rFonts w:ascii="Times New Roman" w:eastAsia="맑은 고딕" w:hAnsi="Times New Roman" w:cs="Times New Roman" w:hint="eastAsia"/>
          <w:sz w:val="22"/>
          <w:szCs w:val="20"/>
        </w:rPr>
        <w:t>s</w:t>
      </w:r>
      <w:r w:rsidRPr="003C001F">
        <w:rPr>
          <w:rFonts w:ascii="Times New Roman" w:eastAsia="맑은 고딕" w:hAnsi="Times New Roman" w:cs="Times New Roman" w:hint="eastAsia"/>
          <w:sz w:val="22"/>
          <w:szCs w:val="20"/>
        </w:rPr>
        <w:t xml:space="preserve"> for common signal in NR system.</w:t>
      </w:r>
    </w:p>
    <w:p w:rsidR="003C001F" w:rsidRPr="003C001F" w:rsidRDefault="003C001F" w:rsidP="003C001F">
      <w:pPr>
        <w:widowControl/>
        <w:wordWrap/>
        <w:overflowPunct w:val="0"/>
        <w:adjustRightInd w:val="0"/>
        <w:spacing w:afterLines="50" w:after="120" w:line="336" w:lineRule="auto"/>
        <w:ind w:firstLineChars="193" w:firstLine="425"/>
        <w:textAlignment w:val="baseline"/>
        <w:rPr>
          <w:rFonts w:ascii="Times New Roman" w:eastAsia="맑은 고딕" w:hAnsi="Times New Roman" w:cs="Times New Roman"/>
          <w:sz w:val="22"/>
          <w:szCs w:val="20"/>
        </w:rPr>
      </w:pPr>
    </w:p>
    <w:p w:rsidR="003C001F" w:rsidRPr="003C001F" w:rsidRDefault="003C001F" w:rsidP="003C001F">
      <w:pPr>
        <w:widowControl/>
        <w:numPr>
          <w:ilvl w:val="0"/>
          <w:numId w:val="2"/>
        </w:numPr>
        <w:wordWrap/>
        <w:overflowPunct w:val="0"/>
        <w:adjustRightInd w:val="0"/>
        <w:spacing w:afterLines="50" w:after="120" w:line="336" w:lineRule="auto"/>
        <w:textAlignment w:val="baseline"/>
        <w:rPr>
          <w:rFonts w:ascii="Times New Roman" w:eastAsia="맑은 고딕" w:hAnsi="Times New Roman" w:cs="Times New Roman"/>
          <w:sz w:val="22"/>
          <w:szCs w:val="20"/>
        </w:rPr>
      </w:pPr>
      <w:r w:rsidRPr="003C001F">
        <w:rPr>
          <w:rFonts w:ascii="Times New Roman" w:eastAsia="맑은 고딕" w:hAnsi="Times New Roman" w:cs="Times New Roman" w:hint="eastAsia"/>
          <w:sz w:val="22"/>
          <w:szCs w:val="20"/>
        </w:rPr>
        <w:t>Below 6GHz frequency band</w:t>
      </w:r>
    </w:p>
    <w:p w:rsidR="003C001F" w:rsidRPr="003C001F" w:rsidDel="00D406E5" w:rsidRDefault="003C001F" w:rsidP="003C001F">
      <w:pPr>
        <w:widowControl/>
        <w:wordWrap/>
        <w:overflowPunct w:val="0"/>
        <w:adjustRightInd w:val="0"/>
        <w:spacing w:afterLines="50" w:after="120" w:line="336" w:lineRule="auto"/>
        <w:ind w:firstLineChars="193" w:firstLine="425"/>
        <w:textAlignment w:val="baseline"/>
        <w:rPr>
          <w:rFonts w:ascii="Times New Roman" w:eastAsia="바탕" w:hAnsi="Times New Roman" w:cs="Times New Roman"/>
          <w:kern w:val="0"/>
          <w:sz w:val="22"/>
          <w:lang w:val="en-GB"/>
        </w:rPr>
      </w:pPr>
      <w:r w:rsidRPr="003C001F" w:rsidDel="00D406E5">
        <w:rPr>
          <w:rFonts w:ascii="Times New Roman" w:eastAsia="바탕" w:hAnsi="Times New Roman" w:cs="Times New Roman" w:hint="eastAsia"/>
          <w:kern w:val="0"/>
          <w:sz w:val="22"/>
          <w:lang w:val="en-GB"/>
        </w:rPr>
        <w:t xml:space="preserve">In case of below 6GHz frequency band, common signal can be transmitted in predefined time/frequency region. </w:t>
      </w:r>
      <w:r w:rsidRPr="003C001F" w:rsidDel="00D406E5">
        <w:rPr>
          <w:rFonts w:ascii="Times New Roman" w:eastAsia="바탕" w:hAnsi="Times New Roman" w:cs="Times New Roman"/>
          <w:kern w:val="0"/>
          <w:sz w:val="22"/>
          <w:lang w:val="en-GB"/>
        </w:rPr>
        <w:t>F</w:t>
      </w:r>
      <w:r w:rsidRPr="003C001F" w:rsidDel="00D406E5">
        <w:rPr>
          <w:rFonts w:ascii="Times New Roman" w:eastAsia="바탕" w:hAnsi="Times New Roman" w:cs="Times New Roman" w:hint="eastAsia"/>
          <w:kern w:val="0"/>
          <w:sz w:val="22"/>
          <w:lang w:val="en-GB"/>
        </w:rPr>
        <w:t xml:space="preserve">or the specific, cell-common signal which is </w:t>
      </w:r>
      <w:r w:rsidRPr="003C001F" w:rsidDel="00D406E5">
        <w:rPr>
          <w:rFonts w:ascii="Times New Roman" w:eastAsia="바탕" w:hAnsi="Times New Roman" w:cs="Times New Roman"/>
          <w:kern w:val="0"/>
          <w:sz w:val="22"/>
          <w:lang w:val="en-GB"/>
        </w:rPr>
        <w:t>conveyed</w:t>
      </w:r>
      <w:r w:rsidRPr="003C001F" w:rsidDel="00D406E5">
        <w:rPr>
          <w:rFonts w:ascii="Times New Roman" w:eastAsia="바탕" w:hAnsi="Times New Roman" w:cs="Times New Roman" w:hint="eastAsia"/>
          <w:kern w:val="0"/>
          <w:sz w:val="22"/>
          <w:lang w:val="en-GB"/>
        </w:rPr>
        <w:t xml:space="preserve"> to all UEs can be transmitted and UE-group common signal which is conveyed to specific group of UEs also can be </w:t>
      </w:r>
      <w:r w:rsidRPr="003C001F" w:rsidDel="00D406E5">
        <w:rPr>
          <w:rFonts w:ascii="Times New Roman" w:eastAsia="바탕" w:hAnsi="Times New Roman" w:cs="Times New Roman"/>
          <w:kern w:val="0"/>
          <w:sz w:val="22"/>
          <w:lang w:val="en-GB"/>
        </w:rPr>
        <w:t>transmitted</w:t>
      </w:r>
      <w:r w:rsidRPr="003C001F" w:rsidDel="00D406E5">
        <w:rPr>
          <w:rFonts w:ascii="Times New Roman" w:eastAsia="바탕" w:hAnsi="Times New Roman" w:cs="Times New Roman" w:hint="eastAsia"/>
          <w:kern w:val="0"/>
          <w:sz w:val="22"/>
          <w:lang w:val="en-GB"/>
        </w:rPr>
        <w:t xml:space="preserve">. </w:t>
      </w:r>
    </w:p>
    <w:p w:rsidR="003C001F" w:rsidRPr="003C001F" w:rsidRDefault="003C001F" w:rsidP="003C001F">
      <w:pPr>
        <w:widowControl/>
        <w:wordWrap/>
        <w:overflowPunct w:val="0"/>
        <w:adjustRightInd w:val="0"/>
        <w:spacing w:afterLines="50" w:after="120" w:line="336" w:lineRule="auto"/>
        <w:ind w:firstLineChars="193" w:firstLine="425"/>
        <w:textAlignment w:val="baseline"/>
        <w:rPr>
          <w:rFonts w:ascii="Times New Roman" w:eastAsia="바탕" w:hAnsi="Times New Roman" w:cs="Times New Roman"/>
          <w:kern w:val="0"/>
          <w:sz w:val="22"/>
          <w:lang w:val="en-GB"/>
        </w:rPr>
      </w:pPr>
      <w:r w:rsidRPr="003C001F">
        <w:rPr>
          <w:rFonts w:ascii="Times New Roman" w:eastAsia="바탕" w:hAnsi="Times New Roman" w:cs="Times New Roman" w:hint="eastAsia"/>
          <w:kern w:val="0"/>
          <w:sz w:val="22"/>
          <w:lang w:val="en-GB"/>
        </w:rPr>
        <w:t xml:space="preserve">In case of below 6GHz frequency band, there are </w:t>
      </w:r>
      <w:r w:rsidR="00D406E5">
        <w:rPr>
          <w:rFonts w:ascii="Times New Roman" w:eastAsia="바탕" w:hAnsi="Times New Roman" w:cs="Times New Roman"/>
          <w:kern w:val="0"/>
          <w:sz w:val="22"/>
          <w:lang w:val="en-GB"/>
        </w:rPr>
        <w:t xml:space="preserve">a few possible cases where dynamic common signal is considered to be beneficial if adopted. </w:t>
      </w:r>
      <w:r w:rsidRPr="003C001F">
        <w:rPr>
          <w:rFonts w:ascii="Times New Roman" w:eastAsia="바탕" w:hAnsi="Times New Roman" w:cs="Times New Roman" w:hint="eastAsia"/>
          <w:kern w:val="0"/>
          <w:sz w:val="22"/>
          <w:lang w:val="en-GB"/>
        </w:rPr>
        <w:t xml:space="preserve">Firstly, in case that different systems or different services are </w:t>
      </w:r>
      <w:r w:rsidRPr="003C001F">
        <w:rPr>
          <w:rFonts w:ascii="Times New Roman" w:eastAsia="바탕" w:hAnsi="Times New Roman" w:cs="Times New Roman"/>
          <w:kern w:val="0"/>
          <w:sz w:val="22"/>
          <w:lang w:val="en-GB"/>
        </w:rPr>
        <w:t>coexiste</w:t>
      </w:r>
      <w:r w:rsidRPr="003C001F">
        <w:rPr>
          <w:rFonts w:ascii="Times New Roman" w:eastAsia="바탕" w:hAnsi="Times New Roman" w:cs="Times New Roman" w:hint="eastAsia"/>
          <w:kern w:val="0"/>
          <w:sz w:val="22"/>
          <w:lang w:val="en-GB"/>
        </w:rPr>
        <w:t>d</w:t>
      </w:r>
      <w:r w:rsidR="004D2D5B">
        <w:rPr>
          <w:rFonts w:ascii="Times New Roman" w:eastAsia="바탕" w:hAnsi="Times New Roman" w:cs="Times New Roman" w:hint="eastAsia"/>
          <w:kern w:val="0"/>
          <w:sz w:val="22"/>
          <w:lang w:val="en-GB"/>
        </w:rPr>
        <w:t xml:space="preserve"> each other</w:t>
      </w:r>
      <w:r w:rsidRPr="003C001F">
        <w:rPr>
          <w:rFonts w:ascii="Times New Roman" w:eastAsia="바탕" w:hAnsi="Times New Roman" w:cs="Times New Roman" w:hint="eastAsia"/>
          <w:kern w:val="0"/>
          <w:sz w:val="22"/>
          <w:lang w:val="en-GB"/>
        </w:rPr>
        <w:t xml:space="preserve">, network </w:t>
      </w:r>
      <w:r w:rsidR="00D406E5">
        <w:rPr>
          <w:rFonts w:ascii="Times New Roman" w:eastAsia="바탕" w:hAnsi="Times New Roman" w:cs="Times New Roman"/>
          <w:kern w:val="0"/>
          <w:sz w:val="22"/>
          <w:lang w:val="en-GB"/>
        </w:rPr>
        <w:t>can</w:t>
      </w:r>
      <w:r w:rsidR="00D406E5" w:rsidRPr="003C001F">
        <w:rPr>
          <w:rFonts w:ascii="Times New Roman" w:eastAsia="바탕" w:hAnsi="Times New Roman" w:cs="Times New Roman" w:hint="eastAsia"/>
          <w:kern w:val="0"/>
          <w:sz w:val="22"/>
          <w:lang w:val="en-GB"/>
        </w:rPr>
        <w:t xml:space="preserve"> </w:t>
      </w:r>
      <w:r w:rsidR="00D406E5">
        <w:rPr>
          <w:rFonts w:ascii="Times New Roman" w:eastAsia="바탕" w:hAnsi="Times New Roman" w:cs="Times New Roman"/>
          <w:kern w:val="0"/>
          <w:sz w:val="22"/>
          <w:lang w:val="en-GB"/>
        </w:rPr>
        <w:t xml:space="preserve">dynamically </w:t>
      </w:r>
      <w:r w:rsidRPr="003C001F">
        <w:rPr>
          <w:rFonts w:ascii="Times New Roman" w:eastAsia="바탕" w:hAnsi="Times New Roman" w:cs="Times New Roman"/>
          <w:kern w:val="0"/>
          <w:sz w:val="22"/>
          <w:lang w:val="en-GB"/>
        </w:rPr>
        <w:t>provide</w:t>
      </w:r>
      <w:r w:rsidRPr="003C001F">
        <w:rPr>
          <w:rFonts w:ascii="Times New Roman" w:eastAsia="바탕" w:hAnsi="Times New Roman" w:cs="Times New Roman" w:hint="eastAsia"/>
          <w:kern w:val="0"/>
          <w:sz w:val="22"/>
          <w:lang w:val="en-GB"/>
        </w:rPr>
        <w:t xml:space="preserve"> blank/reserved resource </w:t>
      </w:r>
      <w:r w:rsidR="00080A76">
        <w:rPr>
          <w:rFonts w:ascii="Times New Roman" w:eastAsia="바탕" w:hAnsi="Times New Roman" w:cs="Times New Roman" w:hint="eastAsia"/>
          <w:kern w:val="0"/>
          <w:sz w:val="22"/>
          <w:lang w:val="en-GB"/>
        </w:rPr>
        <w:t>information to UEs. For example</w:t>
      </w:r>
      <w:r w:rsidRPr="003C001F">
        <w:rPr>
          <w:rFonts w:ascii="Times New Roman" w:eastAsia="바탕" w:hAnsi="Times New Roman" w:cs="Times New Roman" w:hint="eastAsia"/>
          <w:kern w:val="0"/>
          <w:sz w:val="22"/>
          <w:lang w:val="en-GB"/>
        </w:rPr>
        <w:t xml:space="preserve">, in case that NR system and LTE system are </w:t>
      </w:r>
      <w:r w:rsidRPr="003C001F">
        <w:rPr>
          <w:rFonts w:ascii="Times New Roman" w:eastAsia="바탕" w:hAnsi="Times New Roman" w:cs="Times New Roman"/>
          <w:kern w:val="0"/>
          <w:sz w:val="22"/>
          <w:lang w:val="en-GB"/>
        </w:rPr>
        <w:t>coexiste</w:t>
      </w:r>
      <w:r w:rsidRPr="003C001F">
        <w:rPr>
          <w:rFonts w:ascii="Times New Roman" w:eastAsia="바탕" w:hAnsi="Times New Roman" w:cs="Times New Roman" w:hint="eastAsia"/>
          <w:kern w:val="0"/>
          <w:sz w:val="22"/>
          <w:lang w:val="en-GB"/>
        </w:rPr>
        <w:t xml:space="preserve">d, NR system will be able to use the unoccupied resources from LTE system. </w:t>
      </w:r>
      <w:r w:rsidR="00D406E5">
        <w:rPr>
          <w:rFonts w:ascii="Times New Roman" w:eastAsia="바탕" w:hAnsi="Times New Roman" w:cs="Times New Roman"/>
          <w:kern w:val="0"/>
          <w:sz w:val="22"/>
          <w:lang w:val="en-GB"/>
        </w:rPr>
        <w:t>In case dynamic resource sharing is considered where legacy PDCCH region of LTE may change, dynamic indication of NR resource or reserved resource of LTE can be considered. However, as we discuss in our companion contribution [</w:t>
      </w:r>
      <w:r w:rsidR="00F21F3C">
        <w:rPr>
          <w:rFonts w:ascii="Times New Roman" w:eastAsia="바탕" w:hAnsi="Times New Roman" w:cs="Times New Roman" w:hint="eastAsia"/>
          <w:kern w:val="0"/>
          <w:sz w:val="22"/>
          <w:lang w:val="en-GB"/>
        </w:rPr>
        <w:t>1</w:t>
      </w:r>
      <w:r w:rsidR="00D406E5">
        <w:rPr>
          <w:rFonts w:ascii="Times New Roman" w:eastAsia="바탕" w:hAnsi="Times New Roman" w:cs="Times New Roman"/>
          <w:kern w:val="0"/>
          <w:sz w:val="22"/>
          <w:lang w:val="en-GB"/>
        </w:rPr>
        <w:t>], overall we do not see a strong motivation to introduce a common signal to indicate blank resource which can be indicated semi-statically with dynamic rate matching or scheduling.</w:t>
      </w:r>
      <w:r w:rsidRPr="003C001F">
        <w:rPr>
          <w:rFonts w:ascii="Times New Roman" w:eastAsia="바탕" w:hAnsi="Times New Roman" w:cs="Times New Roman" w:hint="eastAsia"/>
          <w:kern w:val="0"/>
          <w:sz w:val="22"/>
          <w:lang w:val="en-GB"/>
        </w:rPr>
        <w:t xml:space="preserve"> Secondly, </w:t>
      </w:r>
      <w:r w:rsidR="00D406E5">
        <w:rPr>
          <w:rFonts w:ascii="Times New Roman" w:eastAsia="바탕" w:hAnsi="Times New Roman" w:cs="Times New Roman"/>
          <w:kern w:val="0"/>
          <w:sz w:val="22"/>
          <w:lang w:val="en-GB"/>
        </w:rPr>
        <w:t>in case when DL/UL slot type changes dynamically,</w:t>
      </w:r>
      <w:r w:rsidRPr="003C001F">
        <w:rPr>
          <w:rFonts w:ascii="Times New Roman" w:eastAsia="바탕" w:hAnsi="Times New Roman" w:cs="Times New Roman" w:hint="eastAsia"/>
          <w:kern w:val="0"/>
          <w:sz w:val="22"/>
          <w:lang w:val="en-GB"/>
        </w:rPr>
        <w:t xml:space="preserve"> networks </w:t>
      </w:r>
      <w:r w:rsidR="00D406E5">
        <w:rPr>
          <w:rFonts w:ascii="Times New Roman" w:eastAsia="바탕" w:hAnsi="Times New Roman" w:cs="Times New Roman"/>
          <w:kern w:val="0"/>
          <w:sz w:val="22"/>
          <w:lang w:val="en-GB"/>
        </w:rPr>
        <w:t xml:space="preserve">can </w:t>
      </w:r>
      <w:r w:rsidRPr="003C001F">
        <w:rPr>
          <w:rFonts w:ascii="Times New Roman" w:eastAsia="바탕" w:hAnsi="Times New Roman" w:cs="Times New Roman"/>
          <w:kern w:val="0"/>
          <w:sz w:val="22"/>
          <w:lang w:val="en-GB"/>
        </w:rPr>
        <w:t>provide</w:t>
      </w:r>
      <w:r w:rsidRPr="003C001F">
        <w:rPr>
          <w:rFonts w:ascii="Times New Roman" w:eastAsia="바탕" w:hAnsi="Times New Roman" w:cs="Times New Roman" w:hint="eastAsia"/>
          <w:kern w:val="0"/>
          <w:sz w:val="22"/>
          <w:lang w:val="en-GB"/>
        </w:rPr>
        <w:t xml:space="preserve"> UL/DL slot type </w:t>
      </w:r>
      <w:r w:rsidR="00080A76">
        <w:rPr>
          <w:rFonts w:ascii="Times New Roman" w:eastAsia="바탕" w:hAnsi="Times New Roman" w:cs="Times New Roman" w:hint="eastAsia"/>
          <w:kern w:val="0"/>
          <w:sz w:val="22"/>
          <w:lang w:val="en-GB"/>
        </w:rPr>
        <w:t>information to UEs</w:t>
      </w:r>
      <w:r w:rsidR="00D406E5">
        <w:rPr>
          <w:rFonts w:ascii="Times New Roman" w:eastAsia="바탕" w:hAnsi="Times New Roman" w:cs="Times New Roman"/>
          <w:kern w:val="0"/>
          <w:sz w:val="22"/>
          <w:lang w:val="en-GB"/>
        </w:rPr>
        <w:t xml:space="preserve"> to assist UE measurements/tracking (e.g., CSI-RS measurements, RRM measurements </w:t>
      </w:r>
      <w:r w:rsidR="00AB4356">
        <w:rPr>
          <w:rFonts w:ascii="Times New Roman" w:eastAsia="바탕" w:hAnsi="Times New Roman" w:cs="Times New Roman"/>
          <w:kern w:val="0"/>
          <w:sz w:val="22"/>
          <w:lang w:val="en-GB"/>
        </w:rPr>
        <w:t>etc.</w:t>
      </w:r>
      <w:r w:rsidR="00D406E5">
        <w:rPr>
          <w:rFonts w:ascii="Times New Roman" w:eastAsia="바탕" w:hAnsi="Times New Roman" w:cs="Times New Roman"/>
          <w:kern w:val="0"/>
          <w:sz w:val="22"/>
          <w:lang w:val="en-GB"/>
        </w:rPr>
        <w:t>)</w:t>
      </w:r>
      <w:r w:rsidR="00080A76">
        <w:rPr>
          <w:rFonts w:ascii="Times New Roman" w:eastAsia="바탕" w:hAnsi="Times New Roman" w:cs="Times New Roman" w:hint="eastAsia"/>
          <w:kern w:val="0"/>
          <w:sz w:val="22"/>
          <w:lang w:val="en-GB"/>
        </w:rPr>
        <w:t>. For example</w:t>
      </w:r>
      <w:r w:rsidRPr="003C001F">
        <w:rPr>
          <w:rFonts w:ascii="Times New Roman" w:eastAsia="바탕" w:hAnsi="Times New Roman" w:cs="Times New Roman" w:hint="eastAsia"/>
          <w:kern w:val="0"/>
          <w:sz w:val="22"/>
          <w:lang w:val="en-GB"/>
        </w:rPr>
        <w:t xml:space="preserve">, </w:t>
      </w:r>
      <w:r w:rsidR="007A2555">
        <w:rPr>
          <w:rFonts w:ascii="Times New Roman" w:eastAsia="바탕" w:hAnsi="Times New Roman" w:cs="Times New Roman"/>
          <w:kern w:val="0"/>
          <w:sz w:val="22"/>
          <w:lang w:val="en-GB"/>
        </w:rPr>
        <w:t xml:space="preserve">periodically configured RS such as tracking RS, CSI-RS or SRS may or may not be transmitted depending on the slot type. Also, for any semi-statically configured resource such as SPS or sidelink, to allow the flexibility of dynamic resource adaptation, it is also desirable to dynamically cancel semi-statically configured resource (e.g., cancel SPS PUSCH in case the </w:t>
      </w:r>
      <w:r w:rsidR="007A2555">
        <w:rPr>
          <w:rFonts w:ascii="Times New Roman" w:eastAsia="바탕" w:hAnsi="Times New Roman" w:cs="Times New Roman"/>
          <w:kern w:val="0"/>
          <w:sz w:val="22"/>
          <w:lang w:val="en-GB"/>
        </w:rPr>
        <w:lastRenderedPageBreak/>
        <w:t>network wants to utilize more downlink resources or cancel sidelink resources in case the network wants to utilize the resources for downlink/uplink). Another use case of a common signal is to indicate the control region size similar to PCFICH. Generally, we see possible use cases where a common signal could be beneficial. H</w:t>
      </w:r>
      <w:r w:rsidR="001C7264">
        <w:rPr>
          <w:rFonts w:ascii="Times New Roman" w:eastAsia="바탕" w:hAnsi="Times New Roman" w:cs="Times New Roman"/>
          <w:kern w:val="0"/>
          <w:sz w:val="22"/>
          <w:lang w:val="en-GB"/>
        </w:rPr>
        <w:t xml:space="preserve">owever, the design of a common channel considering dynamic blank/reserved resource and fallback cases should be carefully considered. For example, if a common signal/channel is transmitted, the resource needs to be semi-statically fixed in each slot where common signal is transmitted. This could be challenging when UE bandwidth and system bandwidth may be different and also blank resources are dynamically configured to support different services or to avoid LTE services. Also, it is generally strived to avoid “always on” signals to allow forward compatibility in NR. Thus, having a common signal in every slot may not be desirable. Then, periodic transmission of a common signal or aperiodic transmission of a common signal can be considered. In case of periodic transmission, </w:t>
      </w:r>
      <w:r w:rsidR="0049081D">
        <w:rPr>
          <w:rFonts w:ascii="Times New Roman" w:eastAsia="바탕" w:hAnsi="Times New Roman" w:cs="Times New Roman"/>
          <w:kern w:val="0"/>
          <w:sz w:val="22"/>
          <w:lang w:val="en-GB"/>
        </w:rPr>
        <w:t xml:space="preserve">instead of indicating dynamic information in each slot, the common signal may transmit information over a few slots such as DL/UL configuration win the period. When aperiodic transmission is considered, the </w:t>
      </w:r>
      <w:r w:rsidR="00AB4356">
        <w:rPr>
          <w:rFonts w:ascii="Times New Roman" w:eastAsia="바탕" w:hAnsi="Times New Roman" w:cs="Times New Roman"/>
          <w:kern w:val="0"/>
          <w:sz w:val="22"/>
          <w:lang w:val="en-GB"/>
        </w:rPr>
        <w:t>behaviour</w:t>
      </w:r>
      <w:r w:rsidR="0049081D">
        <w:rPr>
          <w:rFonts w:ascii="Times New Roman" w:eastAsia="바탕" w:hAnsi="Times New Roman" w:cs="Times New Roman"/>
          <w:kern w:val="0"/>
          <w:sz w:val="22"/>
          <w:lang w:val="en-GB"/>
        </w:rPr>
        <w:t xml:space="preserve"> of missing case needs to be clarified as the UE may not know whether the common signal has been transmitted or not.</w:t>
      </w:r>
    </w:p>
    <w:p w:rsidR="0049081D" w:rsidRDefault="0049081D" w:rsidP="003C001F">
      <w:pPr>
        <w:widowControl/>
        <w:wordWrap/>
        <w:overflowPunct w:val="0"/>
        <w:adjustRightInd w:val="0"/>
        <w:spacing w:afterLines="50" w:after="120" w:line="336" w:lineRule="auto"/>
        <w:ind w:firstLineChars="193" w:firstLine="425"/>
        <w:textAlignment w:val="baseline"/>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 xml:space="preserve">Either periodic or aperiodic transmission of a common signal/channel, a default configuration is necessary which is applied when common signal is not detected. For example, if a common signal indicates DL/UL slot type, a fallback DL/UL configuration could be necessary. Basic idea of slot type indication can be similar to eIMTA reconfiguration DCI design where fallback configuration can be given in SIB. </w:t>
      </w:r>
    </w:p>
    <w:p w:rsidR="0049081D" w:rsidRPr="00113E88" w:rsidRDefault="0069097B" w:rsidP="00113E88">
      <w:pPr>
        <w:widowControl/>
        <w:wordWrap/>
        <w:overflowPunct w:val="0"/>
        <w:adjustRightInd w:val="0"/>
        <w:spacing w:after="120" w:line="336" w:lineRule="auto"/>
        <w:ind w:firstLine="425"/>
        <w:textAlignment w:val="baseline"/>
        <w:rPr>
          <w:rFonts w:ascii="Times New Roman" w:eastAsia="맑은 고딕" w:hAnsi="Times New Roman" w:cs="Times New Roman"/>
          <w:b/>
          <w:i/>
          <w:kern w:val="0"/>
          <w:sz w:val="22"/>
          <w:szCs w:val="20"/>
          <w:u w:val="single"/>
          <w:lang w:val="en-GB"/>
        </w:rPr>
      </w:pPr>
      <w:r w:rsidRPr="00AB4356">
        <w:rPr>
          <w:rFonts w:ascii="Times New Roman" w:eastAsia="맑은 고딕" w:hAnsi="Times New Roman" w:cs="Times New Roman"/>
          <w:b/>
          <w:i/>
          <w:kern w:val="0"/>
          <w:sz w:val="22"/>
          <w:szCs w:val="20"/>
          <w:u w:val="single"/>
          <w:lang w:val="en-GB"/>
        </w:rPr>
        <w:t>Proposal 1: If a common signal/channel is considered, periodic or aperiodic transmission is considered.</w:t>
      </w:r>
    </w:p>
    <w:p w:rsidR="00113E88" w:rsidRDefault="00113E88" w:rsidP="003C001F">
      <w:pPr>
        <w:widowControl/>
        <w:wordWrap/>
        <w:overflowPunct w:val="0"/>
        <w:adjustRightInd w:val="0"/>
        <w:spacing w:afterLines="50" w:after="120" w:line="336" w:lineRule="auto"/>
        <w:ind w:firstLineChars="193" w:firstLine="425"/>
        <w:textAlignment w:val="baseline"/>
        <w:rPr>
          <w:rFonts w:ascii="Times New Roman" w:eastAsia="바탕" w:hAnsi="Times New Roman" w:cs="Times New Roman"/>
          <w:kern w:val="0"/>
          <w:sz w:val="22"/>
          <w:lang w:val="en-GB"/>
        </w:rPr>
      </w:pPr>
    </w:p>
    <w:p w:rsidR="0069097B" w:rsidRDefault="0069097B" w:rsidP="003C001F">
      <w:pPr>
        <w:widowControl/>
        <w:wordWrap/>
        <w:overflowPunct w:val="0"/>
        <w:adjustRightInd w:val="0"/>
        <w:spacing w:afterLines="50" w:after="120" w:line="336" w:lineRule="auto"/>
        <w:ind w:firstLineChars="193" w:firstLine="425"/>
        <w:textAlignment w:val="baseline"/>
        <w:rPr>
          <w:rFonts w:ascii="Times New Roman" w:eastAsia="바탕" w:hAnsi="Times New Roman" w:cs="Times New Roman"/>
          <w:kern w:val="0"/>
          <w:sz w:val="22"/>
          <w:lang w:val="en-GB"/>
        </w:rPr>
      </w:pPr>
      <w:r>
        <w:rPr>
          <w:rFonts w:ascii="Times New Roman" w:eastAsia="바탕" w:hAnsi="Times New Roman" w:cs="Times New Roman" w:hint="eastAsia"/>
          <w:kern w:val="0"/>
          <w:sz w:val="22"/>
          <w:lang w:val="en-GB"/>
        </w:rPr>
        <w:t>In terms of intended UEs for a common signal</w:t>
      </w:r>
      <w:r>
        <w:rPr>
          <w:rFonts w:ascii="Times New Roman" w:eastAsia="바탕" w:hAnsi="Times New Roman" w:cs="Times New Roman"/>
          <w:kern w:val="0"/>
          <w:sz w:val="22"/>
          <w:lang w:val="en-GB"/>
        </w:rPr>
        <w:t>/channel</w:t>
      </w:r>
      <w:r>
        <w:rPr>
          <w:rFonts w:ascii="Times New Roman" w:eastAsia="바탕" w:hAnsi="Times New Roman" w:cs="Times New Roman" w:hint="eastAsia"/>
          <w:kern w:val="0"/>
          <w:sz w:val="22"/>
          <w:lang w:val="en-GB"/>
        </w:rPr>
        <w:t xml:space="preserve">, three alternatives can be considered (1) UEs which are scheduled in the slot or duration where the common signal/channel is </w:t>
      </w:r>
      <w:r>
        <w:rPr>
          <w:rFonts w:ascii="Times New Roman" w:eastAsia="바탕" w:hAnsi="Times New Roman" w:cs="Times New Roman"/>
          <w:kern w:val="0"/>
          <w:sz w:val="22"/>
          <w:lang w:val="en-GB"/>
        </w:rPr>
        <w:t xml:space="preserve">applied, (2) all UEs in the cell, and (3) a group of UEs in the cell. </w:t>
      </w:r>
    </w:p>
    <w:p w:rsidR="006A7417" w:rsidRDefault="006A7417" w:rsidP="003C001F">
      <w:pPr>
        <w:widowControl/>
        <w:wordWrap/>
        <w:overflowPunct w:val="0"/>
        <w:adjustRightInd w:val="0"/>
        <w:spacing w:afterLines="50" w:after="120" w:line="336" w:lineRule="auto"/>
        <w:ind w:firstLineChars="193" w:firstLine="425"/>
        <w:textAlignment w:val="baseline"/>
        <w:rPr>
          <w:rFonts w:ascii="Times New Roman" w:eastAsia="바탕" w:hAnsi="Times New Roman" w:cs="Times New Roman"/>
          <w:kern w:val="0"/>
          <w:sz w:val="22"/>
          <w:lang w:val="en-GB"/>
        </w:rPr>
      </w:pPr>
      <w:r>
        <w:rPr>
          <w:rFonts w:ascii="Times New Roman" w:eastAsia="바탕" w:hAnsi="Times New Roman" w:cs="Times New Roman"/>
          <w:kern w:val="0"/>
          <w:sz w:val="22"/>
          <w:lang w:val="en-GB"/>
        </w:rPr>
        <w:t xml:space="preserve">If slot type indication is done for mainly measurement/tracking, it is generally necessary that the common signal/channel is intended for all UEs. However, due to potentially different bandwidth capabilities of different UEs, it may not be easily possible to have one common signal for all UEs in the cell. In this sense, a UE-group common </w:t>
      </w:r>
      <w:r w:rsidR="00AB4356">
        <w:rPr>
          <w:rFonts w:ascii="Times New Roman" w:eastAsia="바탕" w:hAnsi="Times New Roman" w:cs="Times New Roman"/>
          <w:kern w:val="0"/>
          <w:sz w:val="22"/>
          <w:lang w:val="en-GB"/>
        </w:rPr>
        <w:t>signalling</w:t>
      </w:r>
      <w:r>
        <w:rPr>
          <w:rFonts w:ascii="Times New Roman" w:eastAsia="바탕" w:hAnsi="Times New Roman" w:cs="Times New Roman"/>
          <w:kern w:val="0"/>
          <w:sz w:val="22"/>
          <w:lang w:val="en-GB"/>
        </w:rPr>
        <w:t xml:space="preserve"> may be necessary where the signal is intended for the group of UEs. In case control region size is dynamically indicated, it would be intended mainly for UEs scheduled. </w:t>
      </w:r>
    </w:p>
    <w:p w:rsidR="003C4C24" w:rsidRPr="00AB4356" w:rsidRDefault="003C4C24" w:rsidP="00AB4356">
      <w:pPr>
        <w:widowControl/>
        <w:wordWrap/>
        <w:overflowPunct w:val="0"/>
        <w:adjustRightInd w:val="0"/>
        <w:spacing w:after="120" w:line="336" w:lineRule="auto"/>
        <w:ind w:firstLine="425"/>
        <w:textAlignment w:val="baseline"/>
        <w:rPr>
          <w:rFonts w:ascii="Times New Roman" w:eastAsia="맑은 고딕" w:hAnsi="Times New Roman" w:cs="Times New Roman"/>
          <w:b/>
          <w:i/>
          <w:kern w:val="0"/>
          <w:sz w:val="22"/>
          <w:szCs w:val="20"/>
          <w:u w:val="single"/>
          <w:lang w:val="en-GB"/>
        </w:rPr>
      </w:pPr>
      <w:r w:rsidRPr="00AB4356">
        <w:rPr>
          <w:rFonts w:ascii="Times New Roman" w:eastAsia="맑은 고딕" w:hAnsi="Times New Roman" w:cs="Times New Roman"/>
          <w:b/>
          <w:i/>
          <w:kern w:val="0"/>
          <w:sz w:val="22"/>
          <w:szCs w:val="20"/>
          <w:u w:val="single"/>
          <w:lang w:val="en-GB"/>
        </w:rPr>
        <w:t>Proposal 2: If a common signal/channel is considered, it is intended for a group of UEs. One example of a group is all UEs in the cell.</w:t>
      </w:r>
    </w:p>
    <w:p w:rsidR="003C001F" w:rsidRPr="00D406E5" w:rsidRDefault="003C001F" w:rsidP="003C001F">
      <w:pPr>
        <w:widowControl/>
        <w:wordWrap/>
        <w:overflowPunct w:val="0"/>
        <w:adjustRightInd w:val="0"/>
        <w:spacing w:afterLines="50" w:after="120" w:line="336" w:lineRule="auto"/>
        <w:ind w:firstLineChars="193" w:firstLine="425"/>
        <w:textAlignment w:val="baseline"/>
        <w:rPr>
          <w:rFonts w:ascii="Times New Roman" w:eastAsia="바탕" w:hAnsi="Times New Roman" w:cs="Times New Roman"/>
          <w:kern w:val="0"/>
          <w:sz w:val="22"/>
          <w:lang w:val="en-GB"/>
        </w:rPr>
      </w:pPr>
    </w:p>
    <w:p w:rsidR="003C001F" w:rsidRPr="003C001F" w:rsidRDefault="003C001F" w:rsidP="003C001F">
      <w:pPr>
        <w:widowControl/>
        <w:numPr>
          <w:ilvl w:val="0"/>
          <w:numId w:val="2"/>
        </w:numPr>
        <w:wordWrap/>
        <w:overflowPunct w:val="0"/>
        <w:adjustRightInd w:val="0"/>
        <w:spacing w:afterLines="50" w:after="120" w:line="336" w:lineRule="auto"/>
        <w:textAlignment w:val="baseline"/>
        <w:rPr>
          <w:rFonts w:ascii="Times New Roman" w:eastAsia="맑은 고딕" w:hAnsi="Times New Roman" w:cs="Times New Roman"/>
          <w:sz w:val="22"/>
          <w:szCs w:val="20"/>
        </w:rPr>
      </w:pPr>
      <w:r w:rsidRPr="003C001F">
        <w:rPr>
          <w:rFonts w:ascii="Times New Roman" w:eastAsia="맑은 고딕" w:hAnsi="Times New Roman" w:cs="Times New Roman" w:hint="eastAsia"/>
          <w:sz w:val="22"/>
          <w:szCs w:val="20"/>
        </w:rPr>
        <w:t>Above 6GHz frequency band</w:t>
      </w:r>
    </w:p>
    <w:p w:rsidR="003C001F" w:rsidRPr="003C001F" w:rsidRDefault="003C001F" w:rsidP="00113E88">
      <w:pPr>
        <w:widowControl/>
        <w:wordWrap/>
        <w:overflowPunct w:val="0"/>
        <w:adjustRightInd w:val="0"/>
        <w:spacing w:afterLines="50" w:after="120" w:line="336" w:lineRule="auto"/>
        <w:ind w:firstLineChars="193" w:firstLine="425"/>
        <w:textAlignment w:val="baseline"/>
        <w:rPr>
          <w:rFonts w:ascii="Times New Roman" w:eastAsia="바탕" w:hAnsi="Times New Roman" w:cs="Times New Roman"/>
          <w:kern w:val="0"/>
          <w:sz w:val="22"/>
          <w:lang w:val="en-GB"/>
        </w:rPr>
      </w:pPr>
      <w:r w:rsidRPr="003C001F">
        <w:rPr>
          <w:rFonts w:ascii="Times New Roman" w:eastAsia="바탕" w:hAnsi="Times New Roman" w:cs="Times New Roman" w:hint="eastAsia"/>
          <w:kern w:val="0"/>
          <w:sz w:val="22"/>
          <w:lang w:val="en-GB"/>
        </w:rPr>
        <w:t xml:space="preserve">In case of above 6GHz frequency band, </w:t>
      </w:r>
      <w:r w:rsidR="006A7417">
        <w:rPr>
          <w:rFonts w:ascii="Times New Roman" w:eastAsia="바탕" w:hAnsi="Times New Roman" w:cs="Times New Roman"/>
          <w:kern w:val="0"/>
          <w:sz w:val="22"/>
          <w:lang w:val="en-GB"/>
        </w:rPr>
        <w:t xml:space="preserve">indication of slot type would require potentially transmission to all beam directions supported by the cell. In this sense, if the signal is transmitted periodically/aperiodically, periodic/aperiodic beam sweeping region to all beam directions could be necessary. </w:t>
      </w:r>
      <w:r w:rsidR="00E40A66">
        <w:rPr>
          <w:rFonts w:ascii="Times New Roman" w:eastAsia="바탕" w:hAnsi="Times New Roman" w:cs="Times New Roman"/>
          <w:kern w:val="0"/>
          <w:sz w:val="22"/>
          <w:lang w:val="en-GB"/>
        </w:rPr>
        <w:t xml:space="preserve">It however requires that CSI-RS transmission and RRM should be further clarified for multi-beam case before we can conclude </w:t>
      </w:r>
      <w:r w:rsidR="00E40A66">
        <w:rPr>
          <w:rFonts w:ascii="Times New Roman" w:eastAsia="바탕" w:hAnsi="Times New Roman" w:cs="Times New Roman"/>
          <w:kern w:val="0"/>
          <w:sz w:val="22"/>
          <w:lang w:val="en-GB"/>
        </w:rPr>
        <w:lastRenderedPageBreak/>
        <w:t xml:space="preserve">whether slot type indication would be beneficial or not considering the potential overhead. </w:t>
      </w:r>
      <w:r w:rsidR="006A7417">
        <w:rPr>
          <w:rFonts w:ascii="Times New Roman" w:eastAsia="바탕" w:hAnsi="Times New Roman" w:cs="Times New Roman"/>
          <w:kern w:val="0"/>
          <w:sz w:val="22"/>
          <w:lang w:val="en-GB"/>
        </w:rPr>
        <w:t>Another potential motivation of a common signal which can be transmitted separately per beam direction is for indicating beam direc</w:t>
      </w:r>
      <w:r w:rsidR="00E40A66">
        <w:rPr>
          <w:rFonts w:ascii="Times New Roman" w:eastAsia="바탕" w:hAnsi="Times New Roman" w:cs="Times New Roman"/>
          <w:kern w:val="0"/>
          <w:sz w:val="22"/>
          <w:lang w:val="en-GB"/>
        </w:rPr>
        <w:t>tion or control channel group. In multi-beam environment, it could be very inefficient a UE monitors control channel for all beam directions. Rather, a UE can be configured with one or a few beam directions where control channel can be transmitted for the UE. To minimize UE blind decoding, one approach is to transmit a common signal conveying beam information where a UE can skip blind decoding on the control channel if the beam is not intended for the UE</w:t>
      </w:r>
      <w:r w:rsidR="00113E88">
        <w:rPr>
          <w:rFonts w:ascii="Times New Roman" w:eastAsia="바탕" w:hAnsi="Times New Roman" w:cs="Times New Roman" w:hint="eastAsia"/>
          <w:kern w:val="0"/>
          <w:sz w:val="22"/>
          <w:lang w:val="en-GB"/>
        </w:rPr>
        <w:t>.</w:t>
      </w:r>
    </w:p>
    <w:p w:rsidR="003C001F" w:rsidRDefault="003C001F" w:rsidP="00113E88">
      <w:pPr>
        <w:widowControl/>
        <w:wordWrap/>
        <w:overflowPunct w:val="0"/>
        <w:adjustRightInd w:val="0"/>
        <w:spacing w:after="120" w:line="336" w:lineRule="auto"/>
        <w:ind w:firstLine="425"/>
        <w:textAlignment w:val="baseline"/>
        <w:rPr>
          <w:rFonts w:ascii="Times New Roman" w:eastAsia="맑은 고딕" w:hAnsi="Times New Roman" w:cs="Times New Roman"/>
          <w:b/>
          <w:i/>
          <w:kern w:val="0"/>
          <w:sz w:val="22"/>
          <w:szCs w:val="20"/>
          <w:u w:val="single"/>
          <w:lang w:val="en-GB"/>
        </w:rPr>
      </w:pPr>
      <w:r w:rsidRPr="003C001F">
        <w:rPr>
          <w:rFonts w:ascii="Times New Roman" w:eastAsia="맑은 고딕" w:hAnsi="Times New Roman" w:cs="Times New Roman"/>
          <w:b/>
          <w:i/>
          <w:kern w:val="0"/>
          <w:sz w:val="22"/>
          <w:szCs w:val="20"/>
          <w:u w:val="single"/>
          <w:lang w:val="en-GB"/>
        </w:rPr>
        <w:t xml:space="preserve">Proposal </w:t>
      </w:r>
      <w:r w:rsidR="003C4C24">
        <w:rPr>
          <w:rFonts w:ascii="Times New Roman" w:eastAsia="맑은 고딕" w:hAnsi="Times New Roman" w:cs="Times New Roman"/>
          <w:b/>
          <w:i/>
          <w:kern w:val="0"/>
          <w:sz w:val="22"/>
          <w:szCs w:val="20"/>
          <w:u w:val="single"/>
          <w:lang w:val="en-GB"/>
        </w:rPr>
        <w:t>3</w:t>
      </w:r>
      <w:r w:rsidRPr="003C001F">
        <w:rPr>
          <w:rFonts w:ascii="Times New Roman" w:eastAsia="맑은 고딕" w:hAnsi="Times New Roman" w:cs="Times New Roman"/>
          <w:b/>
          <w:i/>
          <w:kern w:val="0"/>
          <w:sz w:val="22"/>
          <w:szCs w:val="20"/>
          <w:u w:val="single"/>
          <w:lang w:val="en-GB"/>
        </w:rPr>
        <w:t xml:space="preserve">: </w:t>
      </w:r>
      <w:r w:rsidR="00E40A66">
        <w:rPr>
          <w:rFonts w:ascii="Times New Roman" w:eastAsia="맑은 고딕" w:hAnsi="Times New Roman" w:cs="Times New Roman"/>
          <w:b/>
          <w:i/>
          <w:kern w:val="0"/>
          <w:sz w:val="22"/>
          <w:szCs w:val="20"/>
          <w:u w:val="single"/>
          <w:lang w:val="en-GB"/>
        </w:rPr>
        <w:t xml:space="preserve">If a common signal/channel is considered for multi-beam case, assistance </w:t>
      </w:r>
      <w:r w:rsidR="00E91357">
        <w:rPr>
          <w:rFonts w:ascii="Times New Roman" w:eastAsia="맑은 고딕" w:hAnsi="Times New Roman" w:cs="Times New Roman"/>
          <w:b/>
          <w:i/>
          <w:kern w:val="0"/>
          <w:sz w:val="22"/>
          <w:szCs w:val="20"/>
          <w:u w:val="single"/>
          <w:lang w:val="en-GB"/>
        </w:rPr>
        <w:t>signalling</w:t>
      </w:r>
      <w:r w:rsidR="00E40A66">
        <w:rPr>
          <w:rFonts w:ascii="Times New Roman" w:eastAsia="맑은 고딕" w:hAnsi="Times New Roman" w:cs="Times New Roman"/>
          <w:b/>
          <w:i/>
          <w:kern w:val="0"/>
          <w:sz w:val="22"/>
          <w:szCs w:val="20"/>
          <w:u w:val="single"/>
          <w:lang w:val="en-GB"/>
        </w:rPr>
        <w:t xml:space="preserve"> to reduce UE blind decoding can be considered such as indication of beam direction</w:t>
      </w:r>
      <w:r w:rsidRPr="003C001F">
        <w:rPr>
          <w:rFonts w:ascii="Times New Roman" w:eastAsia="맑은 고딕" w:hAnsi="Times New Roman" w:cs="Times New Roman" w:hint="eastAsia"/>
          <w:b/>
          <w:i/>
          <w:kern w:val="0"/>
          <w:sz w:val="22"/>
          <w:szCs w:val="20"/>
          <w:u w:val="single"/>
          <w:lang w:val="en-GB"/>
        </w:rPr>
        <w:t>.</w:t>
      </w:r>
    </w:p>
    <w:p w:rsidR="00E54E8F" w:rsidRPr="003C001F" w:rsidRDefault="00E54E8F" w:rsidP="003C001F">
      <w:pPr>
        <w:widowControl/>
        <w:wordWrap/>
        <w:overflowPunct w:val="0"/>
        <w:adjustRightInd w:val="0"/>
        <w:spacing w:after="120" w:line="336" w:lineRule="auto"/>
        <w:textAlignment w:val="baseline"/>
        <w:rPr>
          <w:rFonts w:ascii="Times New Roman" w:eastAsia="맑은 고딕" w:hAnsi="Times New Roman" w:cs="Times New Roman"/>
          <w:b/>
          <w:i/>
          <w:kern w:val="0"/>
          <w:sz w:val="22"/>
          <w:szCs w:val="20"/>
          <w:u w:val="single"/>
          <w:lang w:val="en-GB"/>
        </w:rPr>
      </w:pPr>
    </w:p>
    <w:p w:rsidR="003C001F" w:rsidRPr="003C001F" w:rsidRDefault="00C3077E" w:rsidP="003C001F">
      <w:pPr>
        <w:keepNext/>
        <w:keepLines/>
        <w:widowControl/>
        <w:pBdr>
          <w:top w:val="single" w:sz="12" w:space="3" w:color="auto"/>
        </w:pBdr>
        <w:wordWrap/>
        <w:overflowPunct w:val="0"/>
        <w:adjustRightInd w:val="0"/>
        <w:spacing w:beforeLines="50" w:before="120" w:after="240" w:line="336" w:lineRule="auto"/>
        <w:ind w:left="567" w:hanging="567"/>
        <w:jc w:val="left"/>
        <w:textAlignment w:val="baseline"/>
        <w:outlineLvl w:val="0"/>
        <w:rPr>
          <w:rFonts w:ascii="Arial" w:eastAsia="맑은 고딕" w:hAnsi="Arial" w:cs="Arial"/>
          <w:kern w:val="0"/>
          <w:sz w:val="36"/>
          <w:szCs w:val="28"/>
          <w:lang w:eastAsia="zh-CN"/>
        </w:rPr>
      </w:pPr>
      <w:r>
        <w:rPr>
          <w:rFonts w:ascii="Arial" w:eastAsia="맑은 고딕" w:hAnsi="Arial" w:cs="Arial" w:hint="eastAsia"/>
          <w:kern w:val="0"/>
          <w:sz w:val="36"/>
          <w:szCs w:val="28"/>
        </w:rPr>
        <w:t xml:space="preserve">3. </w:t>
      </w:r>
      <w:r w:rsidR="003C001F" w:rsidRPr="003C001F">
        <w:rPr>
          <w:rFonts w:ascii="Arial" w:eastAsia="맑은 고딕" w:hAnsi="Arial" w:cs="Arial" w:hint="eastAsia"/>
          <w:kern w:val="0"/>
          <w:sz w:val="36"/>
          <w:szCs w:val="28"/>
        </w:rPr>
        <w:t>Conclusion</w:t>
      </w:r>
    </w:p>
    <w:p w:rsidR="003C001F" w:rsidRDefault="003C001F" w:rsidP="003C001F">
      <w:pPr>
        <w:widowControl/>
        <w:wordWrap/>
        <w:overflowPunct w:val="0"/>
        <w:adjustRightInd w:val="0"/>
        <w:spacing w:afterLines="50" w:after="120" w:line="336" w:lineRule="auto"/>
        <w:ind w:firstLineChars="193" w:firstLine="425"/>
        <w:textAlignment w:val="baseline"/>
        <w:rPr>
          <w:rFonts w:ascii="Times New Roman" w:eastAsia="맑은 고딕" w:hAnsi="Times New Roman" w:cs="Times New Roman"/>
          <w:sz w:val="22"/>
          <w:szCs w:val="20"/>
        </w:rPr>
      </w:pPr>
      <w:r w:rsidRPr="003C001F">
        <w:rPr>
          <w:rFonts w:ascii="Times New Roman" w:eastAsia="맑은 고딕" w:hAnsi="Times New Roman" w:cs="Times New Roman" w:hint="eastAsia"/>
          <w:sz w:val="22"/>
          <w:szCs w:val="20"/>
        </w:rPr>
        <w:t xml:space="preserve">In this contribution we presented our view </w:t>
      </w:r>
      <w:r w:rsidR="007C1DF3" w:rsidRPr="003C001F">
        <w:rPr>
          <w:rFonts w:ascii="Times New Roman" w:eastAsia="바탕" w:hAnsi="Times New Roman" w:cs="Times New Roman"/>
          <w:kern w:val="0"/>
          <w:sz w:val="22"/>
        </w:rPr>
        <w:t xml:space="preserve">on </w:t>
      </w:r>
      <w:r w:rsidR="00113E88">
        <w:rPr>
          <w:rFonts w:ascii="Times New Roman" w:eastAsia="바탕" w:hAnsi="Times New Roman" w:cs="Times New Roman" w:hint="eastAsia"/>
          <w:kern w:val="0"/>
          <w:sz w:val="22"/>
        </w:rPr>
        <w:t>common signal considering fallback operations</w:t>
      </w:r>
      <w:r w:rsidR="00113E88" w:rsidRPr="003C001F">
        <w:rPr>
          <w:rFonts w:ascii="Times New Roman" w:eastAsia="바탕" w:hAnsi="Times New Roman" w:cs="Times New Roman" w:hint="eastAsia"/>
          <w:kern w:val="0"/>
          <w:sz w:val="22"/>
        </w:rPr>
        <w:t xml:space="preserve"> in NR system.</w:t>
      </w:r>
      <w:r w:rsidR="007C1DF3" w:rsidRPr="003C001F">
        <w:rPr>
          <w:rFonts w:ascii="Times New Roman" w:eastAsia="맑은 고딕" w:hAnsi="Times New Roman" w:cs="Times New Roman"/>
          <w:sz w:val="22"/>
          <w:szCs w:val="20"/>
        </w:rPr>
        <w:t xml:space="preserve"> </w:t>
      </w:r>
      <w:r w:rsidRPr="003C001F">
        <w:rPr>
          <w:rFonts w:ascii="Times New Roman" w:eastAsia="맑은 고딕" w:hAnsi="Times New Roman" w:cs="Times New Roman"/>
          <w:sz w:val="22"/>
          <w:szCs w:val="20"/>
        </w:rPr>
        <w:t>W</w:t>
      </w:r>
      <w:r w:rsidRPr="003C001F">
        <w:rPr>
          <w:rFonts w:ascii="Times New Roman" w:eastAsia="맑은 고딕" w:hAnsi="Times New Roman" w:cs="Times New Roman" w:hint="eastAsia"/>
          <w:sz w:val="22"/>
          <w:szCs w:val="20"/>
        </w:rPr>
        <w:t>e make the following proposals:</w:t>
      </w:r>
    </w:p>
    <w:p w:rsidR="00113E88" w:rsidRDefault="00113E88" w:rsidP="00113E88">
      <w:pPr>
        <w:widowControl/>
        <w:wordWrap/>
        <w:overflowPunct w:val="0"/>
        <w:adjustRightInd w:val="0"/>
        <w:spacing w:after="120" w:line="336" w:lineRule="auto"/>
        <w:ind w:firstLine="425"/>
        <w:textAlignment w:val="baseline"/>
        <w:rPr>
          <w:rFonts w:ascii="Times New Roman" w:eastAsia="맑은 고딕" w:hAnsi="Times New Roman" w:cs="Times New Roman"/>
          <w:b/>
          <w:i/>
          <w:kern w:val="0"/>
          <w:sz w:val="22"/>
          <w:szCs w:val="20"/>
          <w:u w:val="single"/>
          <w:lang w:val="en-GB"/>
        </w:rPr>
      </w:pPr>
      <w:r w:rsidRPr="00AB4356">
        <w:rPr>
          <w:rFonts w:ascii="Times New Roman" w:eastAsia="맑은 고딕" w:hAnsi="Times New Roman" w:cs="Times New Roman"/>
          <w:b/>
          <w:i/>
          <w:kern w:val="0"/>
          <w:sz w:val="22"/>
          <w:szCs w:val="20"/>
          <w:u w:val="single"/>
          <w:lang w:val="en-GB"/>
        </w:rPr>
        <w:t>Proposal 1: If a common signal/channel is considered, periodic or aperiodic transmission is considered.</w:t>
      </w:r>
    </w:p>
    <w:p w:rsidR="00113E88" w:rsidRDefault="00113E88" w:rsidP="00113E88">
      <w:pPr>
        <w:widowControl/>
        <w:wordWrap/>
        <w:overflowPunct w:val="0"/>
        <w:adjustRightInd w:val="0"/>
        <w:spacing w:after="120" w:line="336" w:lineRule="auto"/>
        <w:ind w:firstLine="425"/>
        <w:textAlignment w:val="baseline"/>
        <w:rPr>
          <w:rFonts w:ascii="Times New Roman" w:eastAsia="맑은 고딕" w:hAnsi="Times New Roman" w:cs="Times New Roman"/>
          <w:b/>
          <w:i/>
          <w:kern w:val="0"/>
          <w:sz w:val="22"/>
          <w:szCs w:val="20"/>
          <w:u w:val="single"/>
          <w:lang w:val="en-GB"/>
        </w:rPr>
      </w:pPr>
      <w:r w:rsidRPr="00AB4356">
        <w:rPr>
          <w:rFonts w:ascii="Times New Roman" w:eastAsia="맑은 고딕" w:hAnsi="Times New Roman" w:cs="Times New Roman"/>
          <w:b/>
          <w:i/>
          <w:kern w:val="0"/>
          <w:sz w:val="22"/>
          <w:szCs w:val="20"/>
          <w:u w:val="single"/>
          <w:lang w:val="en-GB"/>
        </w:rPr>
        <w:t>Proposal 2: If a common signal/channel is considered, it is intended for a group of UEs. One example of a group is all UEs in the cell.</w:t>
      </w:r>
    </w:p>
    <w:p w:rsidR="003C001F" w:rsidRPr="00113E88" w:rsidRDefault="00113E88" w:rsidP="00113E88">
      <w:pPr>
        <w:widowControl/>
        <w:wordWrap/>
        <w:overflowPunct w:val="0"/>
        <w:adjustRightInd w:val="0"/>
        <w:spacing w:after="120" w:line="336" w:lineRule="auto"/>
        <w:ind w:firstLine="425"/>
        <w:textAlignment w:val="baseline"/>
        <w:rPr>
          <w:rFonts w:ascii="Times New Roman" w:eastAsia="맑은 고딕" w:hAnsi="Times New Roman" w:cs="Times New Roman"/>
          <w:b/>
          <w:i/>
          <w:kern w:val="0"/>
          <w:sz w:val="22"/>
          <w:szCs w:val="20"/>
          <w:u w:val="single"/>
          <w:lang w:val="en-GB"/>
        </w:rPr>
      </w:pPr>
      <w:r w:rsidRPr="003C001F">
        <w:rPr>
          <w:rFonts w:ascii="Times New Roman" w:eastAsia="맑은 고딕" w:hAnsi="Times New Roman" w:cs="Times New Roman"/>
          <w:b/>
          <w:i/>
          <w:kern w:val="0"/>
          <w:sz w:val="22"/>
          <w:szCs w:val="20"/>
          <w:u w:val="single"/>
          <w:lang w:val="en-GB"/>
        </w:rPr>
        <w:t xml:space="preserve">Proposal </w:t>
      </w:r>
      <w:r>
        <w:rPr>
          <w:rFonts w:ascii="Times New Roman" w:eastAsia="맑은 고딕" w:hAnsi="Times New Roman" w:cs="Times New Roman"/>
          <w:b/>
          <w:i/>
          <w:kern w:val="0"/>
          <w:sz w:val="22"/>
          <w:szCs w:val="20"/>
          <w:u w:val="single"/>
          <w:lang w:val="en-GB"/>
        </w:rPr>
        <w:t>3</w:t>
      </w:r>
      <w:r w:rsidRPr="003C001F">
        <w:rPr>
          <w:rFonts w:ascii="Times New Roman" w:eastAsia="맑은 고딕" w:hAnsi="Times New Roman" w:cs="Times New Roman"/>
          <w:b/>
          <w:i/>
          <w:kern w:val="0"/>
          <w:sz w:val="22"/>
          <w:szCs w:val="20"/>
          <w:u w:val="single"/>
          <w:lang w:val="en-GB"/>
        </w:rPr>
        <w:t xml:space="preserve">: </w:t>
      </w:r>
      <w:r>
        <w:rPr>
          <w:rFonts w:ascii="Times New Roman" w:eastAsia="맑은 고딕" w:hAnsi="Times New Roman" w:cs="Times New Roman"/>
          <w:b/>
          <w:i/>
          <w:kern w:val="0"/>
          <w:sz w:val="22"/>
          <w:szCs w:val="20"/>
          <w:u w:val="single"/>
          <w:lang w:val="en-GB"/>
        </w:rPr>
        <w:t>If a common signal/channel is considered for multi-beam case, assistance signalling to reduce UE blind decoding can be considered such as indication of beam direction</w:t>
      </w:r>
      <w:r>
        <w:rPr>
          <w:rFonts w:ascii="Times New Roman" w:eastAsia="맑은 고딕" w:hAnsi="Times New Roman" w:cs="Times New Roman" w:hint="eastAsia"/>
          <w:b/>
          <w:i/>
          <w:kern w:val="0"/>
          <w:sz w:val="22"/>
          <w:szCs w:val="20"/>
          <w:u w:val="single"/>
          <w:lang w:val="en-GB"/>
        </w:rPr>
        <w:t>.</w:t>
      </w:r>
    </w:p>
    <w:p w:rsidR="003C001F" w:rsidRPr="003C001F" w:rsidRDefault="00C3077E" w:rsidP="003C001F">
      <w:pPr>
        <w:keepNext/>
        <w:keepLines/>
        <w:widowControl/>
        <w:pBdr>
          <w:top w:val="single" w:sz="12" w:space="3" w:color="auto"/>
        </w:pBdr>
        <w:wordWrap/>
        <w:overflowPunct w:val="0"/>
        <w:adjustRightInd w:val="0"/>
        <w:spacing w:beforeLines="50" w:before="120" w:after="240" w:line="336" w:lineRule="auto"/>
        <w:ind w:left="567" w:hanging="567"/>
        <w:jc w:val="left"/>
        <w:textAlignment w:val="baseline"/>
        <w:outlineLvl w:val="0"/>
        <w:rPr>
          <w:rFonts w:ascii="Arial" w:eastAsia="맑은 고딕" w:hAnsi="Arial" w:cs="Arial"/>
          <w:kern w:val="0"/>
          <w:sz w:val="36"/>
          <w:szCs w:val="28"/>
          <w:lang w:eastAsia="zh-CN"/>
        </w:rPr>
      </w:pPr>
      <w:r>
        <w:rPr>
          <w:rFonts w:ascii="Arial" w:eastAsia="맑은 고딕" w:hAnsi="Arial" w:cs="Arial" w:hint="eastAsia"/>
          <w:kern w:val="0"/>
          <w:sz w:val="36"/>
          <w:szCs w:val="28"/>
        </w:rPr>
        <w:t xml:space="preserve">4. </w:t>
      </w:r>
      <w:r w:rsidR="003C001F" w:rsidRPr="003C001F">
        <w:rPr>
          <w:rFonts w:ascii="Arial" w:eastAsia="맑은 고딕" w:hAnsi="Arial" w:cs="Arial" w:hint="eastAsia"/>
          <w:kern w:val="0"/>
          <w:sz w:val="36"/>
          <w:szCs w:val="28"/>
        </w:rPr>
        <w:t>Reference</w:t>
      </w:r>
    </w:p>
    <w:p w:rsidR="00F21F3C" w:rsidRPr="00751E74" w:rsidRDefault="00F21F3C" w:rsidP="00F21F3C">
      <w:pPr>
        <w:pStyle w:val="References"/>
        <w:tabs>
          <w:tab w:val="clear" w:pos="6031"/>
        </w:tabs>
        <w:ind w:left="851" w:hanging="425"/>
        <w:rPr>
          <w:rFonts w:eastAsia="맑은 고딕"/>
          <w:szCs w:val="22"/>
          <w:lang w:eastAsia="ko-KR"/>
        </w:rPr>
      </w:pPr>
      <w:r>
        <w:rPr>
          <w:rFonts w:eastAsia="맑은 고딕" w:hint="eastAsia"/>
          <w:szCs w:val="22"/>
          <w:lang w:val="en-GB" w:eastAsia="ko-KR"/>
        </w:rPr>
        <w:t xml:space="preserve">R1-1700498, LG Electronics, </w:t>
      </w:r>
      <w:r>
        <w:rPr>
          <w:rFonts w:eastAsia="맑은 고딕"/>
          <w:szCs w:val="22"/>
          <w:lang w:val="en-GB" w:eastAsia="ko-KR"/>
        </w:rPr>
        <w:t>“</w:t>
      </w:r>
      <w:r>
        <w:rPr>
          <w:rFonts w:eastAsia="맑은 고딕" w:hint="eastAsia"/>
          <w:szCs w:val="22"/>
          <w:lang w:val="en-GB" w:eastAsia="ko-KR"/>
        </w:rPr>
        <w:t>Indication of blank resource,</w:t>
      </w:r>
      <w:r>
        <w:rPr>
          <w:rFonts w:eastAsia="맑은 고딕"/>
          <w:szCs w:val="22"/>
          <w:lang w:val="en-GB" w:eastAsia="ko-KR"/>
        </w:rPr>
        <w:t>”</w:t>
      </w:r>
      <w:r>
        <w:rPr>
          <w:rFonts w:eastAsia="맑은 고딕" w:hint="eastAsia"/>
          <w:szCs w:val="22"/>
          <w:lang w:val="en-GB" w:eastAsia="ko-KR"/>
        </w:rPr>
        <w:t xml:space="preserve"> Jan. 2017</w:t>
      </w:r>
    </w:p>
    <w:p w:rsidR="00295519" w:rsidRDefault="00295519"/>
    <w:sectPr w:rsidR="00295519" w:rsidSect="00864087">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080B" w:rsidRDefault="0092080B">
      <w:pPr>
        <w:spacing w:after="0" w:line="240" w:lineRule="auto"/>
      </w:pPr>
      <w:r>
        <w:separator/>
      </w:r>
    </w:p>
  </w:endnote>
  <w:endnote w:type="continuationSeparator" w:id="0">
    <w:p w:rsidR="0092080B" w:rsidRDefault="009208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E93" w:rsidRDefault="003C001F" w:rsidP="005F3927">
    <w:pPr>
      <w:pStyle w:val="a3"/>
      <w:tabs>
        <w:tab w:val="center" w:pos="4820"/>
        <w:tab w:val="right" w:pos="9639"/>
      </w:tabs>
      <w:jc w:val="left"/>
    </w:pPr>
    <w:r>
      <w:tab/>
    </w:r>
    <w:r>
      <w:rPr>
        <w:rStyle w:val="a4"/>
      </w:rPr>
      <w:fldChar w:fldCharType="begin"/>
    </w:r>
    <w:r>
      <w:rPr>
        <w:rStyle w:val="a4"/>
      </w:rPr>
      <w:instrText xml:space="preserve"> PAGE </w:instrText>
    </w:r>
    <w:r>
      <w:rPr>
        <w:rStyle w:val="a4"/>
      </w:rPr>
      <w:fldChar w:fldCharType="separate"/>
    </w:r>
    <w:r w:rsidR="00E919D0">
      <w:rPr>
        <w:rStyle w:val="a4"/>
        <w:noProof/>
      </w:rPr>
      <w:t>2</w:t>
    </w:r>
    <w:r>
      <w:rPr>
        <w:rStyle w:val="a4"/>
      </w:rPr>
      <w:fldChar w:fldCharType="end"/>
    </w:r>
    <w:r>
      <w:rPr>
        <w:rStyle w:val="a4"/>
      </w:rPr>
      <w:t>/</w:t>
    </w:r>
    <w:r>
      <w:rPr>
        <w:rStyle w:val="a4"/>
      </w:rPr>
      <w:fldChar w:fldCharType="begin"/>
    </w:r>
    <w:r>
      <w:rPr>
        <w:rStyle w:val="a4"/>
      </w:rPr>
      <w:instrText xml:space="preserve"> NUMPAGES </w:instrText>
    </w:r>
    <w:r>
      <w:rPr>
        <w:rStyle w:val="a4"/>
      </w:rPr>
      <w:fldChar w:fldCharType="separate"/>
    </w:r>
    <w:r w:rsidR="00E919D0">
      <w:rPr>
        <w:rStyle w:val="a4"/>
        <w:noProof/>
      </w:rPr>
      <w:t>3</w:t>
    </w:r>
    <w:r>
      <w:rPr>
        <w:rStyle w:val="a4"/>
      </w:rPr>
      <w:fldChar w:fldCharType="end"/>
    </w:r>
    <w:r>
      <w:rPr>
        <w:rStyle w:val="a4"/>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080B" w:rsidRDefault="0092080B">
      <w:pPr>
        <w:spacing w:after="0" w:line="240" w:lineRule="auto"/>
      </w:pPr>
      <w:r>
        <w:separator/>
      </w:r>
    </w:p>
  </w:footnote>
  <w:footnote w:type="continuationSeparator" w:id="0">
    <w:p w:rsidR="0092080B" w:rsidRDefault="009208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3E93" w:rsidRDefault="003C001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853779"/>
    <w:multiLevelType w:val="hybridMultilevel"/>
    <w:tmpl w:val="D1C63690"/>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
    <w:nsid w:val="7D8C4394"/>
    <w:multiLevelType w:val="hybridMultilevel"/>
    <w:tmpl w:val="058C2508"/>
    <w:lvl w:ilvl="0" w:tplc="2CAE92CC">
      <w:start w:val="1"/>
      <w:numFmt w:val="decimal"/>
      <w:lvlText w:val="[%1]"/>
      <w:lvlJc w:val="left"/>
      <w:pPr>
        <w:tabs>
          <w:tab w:val="num" w:pos="4912"/>
        </w:tabs>
        <w:ind w:left="4849" w:hanging="737"/>
      </w:pPr>
      <w:rPr>
        <w:rFonts w:ascii="Times New Roman" w:hAnsi="Times New Roman" w:cs="Times New Roman" w:hint="default"/>
        <w:color w:val="auto"/>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njung1">
    <w15:presenceInfo w15:providerId="None" w15:userId="yunj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01F"/>
    <w:rsid w:val="00080A76"/>
    <w:rsid w:val="00111FB1"/>
    <w:rsid w:val="00113E88"/>
    <w:rsid w:val="00141CA2"/>
    <w:rsid w:val="001C7264"/>
    <w:rsid w:val="002006B6"/>
    <w:rsid w:val="00295519"/>
    <w:rsid w:val="003C001F"/>
    <w:rsid w:val="003C4C24"/>
    <w:rsid w:val="003E33D8"/>
    <w:rsid w:val="0049081D"/>
    <w:rsid w:val="004D2D5B"/>
    <w:rsid w:val="0069097B"/>
    <w:rsid w:val="006A7417"/>
    <w:rsid w:val="007A2555"/>
    <w:rsid w:val="007C1DF3"/>
    <w:rsid w:val="0092080B"/>
    <w:rsid w:val="009C030A"/>
    <w:rsid w:val="00AB4356"/>
    <w:rsid w:val="00BC5F1F"/>
    <w:rsid w:val="00C3077E"/>
    <w:rsid w:val="00CC7445"/>
    <w:rsid w:val="00D406E5"/>
    <w:rsid w:val="00DB7C6C"/>
    <w:rsid w:val="00E40A66"/>
    <w:rsid w:val="00E54E8F"/>
    <w:rsid w:val="00E91357"/>
    <w:rsid w:val="00E919D0"/>
    <w:rsid w:val="00EA191E"/>
    <w:rsid w:val="00F21F3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3C001F"/>
    <w:pPr>
      <w:tabs>
        <w:tab w:val="center" w:pos="4513"/>
        <w:tab w:val="right" w:pos="9026"/>
      </w:tabs>
      <w:snapToGrid w:val="0"/>
    </w:pPr>
  </w:style>
  <w:style w:type="character" w:customStyle="1" w:styleId="Char">
    <w:name w:val="바닥글 Char"/>
    <w:basedOn w:val="a0"/>
    <w:link w:val="a3"/>
    <w:uiPriority w:val="99"/>
    <w:rsid w:val="003C001F"/>
  </w:style>
  <w:style w:type="character" w:styleId="a4">
    <w:name w:val="page number"/>
    <w:basedOn w:val="a0"/>
    <w:semiHidden/>
    <w:rsid w:val="003C001F"/>
  </w:style>
  <w:style w:type="paragraph" w:styleId="a5">
    <w:name w:val="header"/>
    <w:basedOn w:val="a"/>
    <w:link w:val="Char0"/>
    <w:uiPriority w:val="99"/>
    <w:unhideWhenUsed/>
    <w:rsid w:val="00C3077E"/>
    <w:pPr>
      <w:tabs>
        <w:tab w:val="center" w:pos="4513"/>
        <w:tab w:val="right" w:pos="9026"/>
      </w:tabs>
      <w:snapToGrid w:val="0"/>
    </w:pPr>
  </w:style>
  <w:style w:type="character" w:customStyle="1" w:styleId="Char0">
    <w:name w:val="머리글 Char"/>
    <w:basedOn w:val="a0"/>
    <w:link w:val="a5"/>
    <w:uiPriority w:val="99"/>
    <w:rsid w:val="00C3077E"/>
  </w:style>
  <w:style w:type="paragraph" w:styleId="a6">
    <w:name w:val="List Paragraph"/>
    <w:basedOn w:val="a"/>
    <w:uiPriority w:val="34"/>
    <w:qFormat/>
    <w:rsid w:val="00C3077E"/>
    <w:pPr>
      <w:ind w:leftChars="400" w:left="800"/>
    </w:pPr>
  </w:style>
  <w:style w:type="paragraph" w:styleId="a7">
    <w:name w:val="Balloon Text"/>
    <w:basedOn w:val="a"/>
    <w:link w:val="Char1"/>
    <w:uiPriority w:val="99"/>
    <w:semiHidden/>
    <w:unhideWhenUsed/>
    <w:rsid w:val="00D406E5"/>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D406E5"/>
    <w:rPr>
      <w:rFonts w:asciiTheme="majorHAnsi" w:eastAsiaTheme="majorEastAsia" w:hAnsiTheme="majorHAnsi" w:cstheme="majorBidi"/>
      <w:sz w:val="18"/>
      <w:szCs w:val="18"/>
    </w:rPr>
  </w:style>
  <w:style w:type="paragraph" w:customStyle="1" w:styleId="References">
    <w:name w:val="References"/>
    <w:basedOn w:val="a"/>
    <w:rsid w:val="00F21F3C"/>
    <w:pPr>
      <w:widowControl/>
      <w:numPr>
        <w:numId w:val="3"/>
      </w:numPr>
      <w:wordWrap/>
      <w:spacing w:before="60" w:after="60" w:line="360" w:lineRule="atLeast"/>
    </w:pPr>
    <w:rPr>
      <w:rFonts w:ascii="Times New Roman" w:eastAsia="SimSun" w:hAnsi="Times New Roman" w:cs="Times New Roman"/>
      <w:kern w:val="0"/>
      <w:sz w:val="22"/>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3C001F"/>
    <w:pPr>
      <w:tabs>
        <w:tab w:val="center" w:pos="4513"/>
        <w:tab w:val="right" w:pos="9026"/>
      </w:tabs>
      <w:snapToGrid w:val="0"/>
    </w:pPr>
  </w:style>
  <w:style w:type="character" w:customStyle="1" w:styleId="Char">
    <w:name w:val="바닥글 Char"/>
    <w:basedOn w:val="a0"/>
    <w:link w:val="a3"/>
    <w:uiPriority w:val="99"/>
    <w:rsid w:val="003C001F"/>
  </w:style>
  <w:style w:type="character" w:styleId="a4">
    <w:name w:val="page number"/>
    <w:basedOn w:val="a0"/>
    <w:semiHidden/>
    <w:rsid w:val="003C001F"/>
  </w:style>
  <w:style w:type="paragraph" w:styleId="a5">
    <w:name w:val="header"/>
    <w:basedOn w:val="a"/>
    <w:link w:val="Char0"/>
    <w:uiPriority w:val="99"/>
    <w:unhideWhenUsed/>
    <w:rsid w:val="00C3077E"/>
    <w:pPr>
      <w:tabs>
        <w:tab w:val="center" w:pos="4513"/>
        <w:tab w:val="right" w:pos="9026"/>
      </w:tabs>
      <w:snapToGrid w:val="0"/>
    </w:pPr>
  </w:style>
  <w:style w:type="character" w:customStyle="1" w:styleId="Char0">
    <w:name w:val="머리글 Char"/>
    <w:basedOn w:val="a0"/>
    <w:link w:val="a5"/>
    <w:uiPriority w:val="99"/>
    <w:rsid w:val="00C3077E"/>
  </w:style>
  <w:style w:type="paragraph" w:styleId="a6">
    <w:name w:val="List Paragraph"/>
    <w:basedOn w:val="a"/>
    <w:uiPriority w:val="34"/>
    <w:qFormat/>
    <w:rsid w:val="00C3077E"/>
    <w:pPr>
      <w:ind w:leftChars="400" w:left="800"/>
    </w:pPr>
  </w:style>
  <w:style w:type="paragraph" w:styleId="a7">
    <w:name w:val="Balloon Text"/>
    <w:basedOn w:val="a"/>
    <w:link w:val="Char1"/>
    <w:uiPriority w:val="99"/>
    <w:semiHidden/>
    <w:unhideWhenUsed/>
    <w:rsid w:val="00D406E5"/>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D406E5"/>
    <w:rPr>
      <w:rFonts w:asciiTheme="majorHAnsi" w:eastAsiaTheme="majorEastAsia" w:hAnsiTheme="majorHAnsi" w:cstheme="majorBidi"/>
      <w:sz w:val="18"/>
      <w:szCs w:val="18"/>
    </w:rPr>
  </w:style>
  <w:style w:type="paragraph" w:customStyle="1" w:styleId="References">
    <w:name w:val="References"/>
    <w:basedOn w:val="a"/>
    <w:rsid w:val="00F21F3C"/>
    <w:pPr>
      <w:widowControl/>
      <w:numPr>
        <w:numId w:val="3"/>
      </w:numPr>
      <w:wordWrap/>
      <w:spacing w:before="60" w:after="60" w:line="360" w:lineRule="atLeast"/>
    </w:pPr>
    <w:rPr>
      <w:rFonts w:ascii="Times New Roman" w:eastAsia="SimSun" w:hAnsi="Times New Roman" w:cs="Times New Roman"/>
      <w:kern w:val="0"/>
      <w:sz w:val="22"/>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225</TotalTime>
  <Pages>3</Pages>
  <Words>1077</Words>
  <Characters>6142</Characters>
  <Application>Microsoft Office Word</Application>
  <DocSecurity>0</DocSecurity>
  <Lines>51</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Seokmin Shin2</dc:creator>
  <cp:lastModifiedBy>Seokmin Shin2</cp:lastModifiedBy>
  <cp:revision>18</cp:revision>
  <dcterms:created xsi:type="dcterms:W3CDTF">2017-01-05T13:05:00Z</dcterms:created>
  <dcterms:modified xsi:type="dcterms:W3CDTF">2017-01-10T01:06:00Z</dcterms:modified>
</cp:coreProperties>
</file>